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9A46" w14:textId="1209C481" w:rsidR="007D69DB" w:rsidRPr="007D69DB" w:rsidRDefault="007A7F60" w:rsidP="00D27CF6">
      <w:pPr>
        <w:pStyle w:val="Default"/>
      </w:pPr>
      <w:r>
        <w:rPr>
          <w:noProof/>
        </w:rPr>
        <w:drawing>
          <wp:anchor distT="0" distB="0" distL="114300" distR="114300" simplePos="0" relativeHeight="251658240" behindDoc="1" locked="0" layoutInCell="1" allowOverlap="1" wp14:anchorId="5493F72B" wp14:editId="6A8810F1">
            <wp:simplePos x="0" y="0"/>
            <wp:positionH relativeFrom="margin">
              <wp:posOffset>1314450</wp:posOffset>
            </wp:positionH>
            <wp:positionV relativeFrom="paragraph">
              <wp:posOffset>-314325</wp:posOffset>
            </wp:positionV>
            <wp:extent cx="1492250" cy="4711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25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E6C033" wp14:editId="0CFBAA5E">
            <wp:simplePos x="0" y="0"/>
            <wp:positionH relativeFrom="column">
              <wp:posOffset>3022600</wp:posOffset>
            </wp:positionH>
            <wp:positionV relativeFrom="page">
              <wp:posOffset>171450</wp:posOffset>
            </wp:positionV>
            <wp:extent cx="1255112" cy="693420"/>
            <wp:effectExtent l="0" t="0" r="2540" b="0"/>
            <wp:wrapNone/>
            <wp:docPr id="1815204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112"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0A263" w14:textId="77777777" w:rsidR="00790D84" w:rsidRDefault="00790D84" w:rsidP="003C01EF">
      <w:pPr>
        <w:jc w:val="center"/>
        <w:rPr>
          <w:b/>
          <w:bCs/>
          <w:sz w:val="24"/>
          <w:szCs w:val="24"/>
        </w:rPr>
      </w:pPr>
    </w:p>
    <w:p w14:paraId="0DAD3D49" w14:textId="672D94C2" w:rsidR="008B1DED" w:rsidRPr="007A7F60" w:rsidRDefault="003C01EF" w:rsidP="00CE57DC">
      <w:pPr>
        <w:jc w:val="center"/>
        <w:rPr>
          <w:rFonts w:ascii="Calibri" w:hAnsi="Calibri" w:cs="Calibri"/>
          <w:b/>
          <w:bCs/>
          <w:sz w:val="32"/>
          <w:szCs w:val="32"/>
        </w:rPr>
      </w:pPr>
      <w:r w:rsidRPr="007A7F60">
        <w:rPr>
          <w:rFonts w:ascii="Calibri" w:hAnsi="Calibri" w:cs="Calibri"/>
          <w:b/>
          <w:bCs/>
          <w:sz w:val="32"/>
          <w:szCs w:val="32"/>
        </w:rPr>
        <w:t>Researcher Opportunity</w:t>
      </w:r>
      <w:r w:rsidR="00E960A4" w:rsidRPr="007A7F60">
        <w:rPr>
          <w:rFonts w:ascii="Calibri" w:hAnsi="Calibri" w:cs="Calibri"/>
          <w:b/>
          <w:bCs/>
          <w:sz w:val="32"/>
          <w:szCs w:val="32"/>
        </w:rPr>
        <w:t xml:space="preserve"> with Culture Leicestershire</w:t>
      </w:r>
      <w:r w:rsidR="00874AB6" w:rsidRPr="007A7F60">
        <w:rPr>
          <w:rFonts w:ascii="Calibri" w:hAnsi="Calibri" w:cs="Calibri"/>
          <w:b/>
          <w:bCs/>
          <w:sz w:val="32"/>
          <w:szCs w:val="32"/>
        </w:rPr>
        <w:t xml:space="preserve"> (CuL)</w:t>
      </w:r>
    </w:p>
    <w:p w14:paraId="10A28F63" w14:textId="152ACB5D" w:rsidR="008B1DED" w:rsidRPr="00CE57DC" w:rsidRDefault="008B1DED" w:rsidP="00CE57DC">
      <w:pPr>
        <w:spacing w:after="0" w:line="240" w:lineRule="auto"/>
        <w:rPr>
          <w:b/>
          <w:bCs/>
          <w:sz w:val="24"/>
          <w:szCs w:val="24"/>
        </w:rPr>
      </w:pPr>
      <w:r w:rsidRPr="00CE57DC">
        <w:rPr>
          <w:b/>
          <w:bCs/>
          <w:sz w:val="24"/>
          <w:szCs w:val="24"/>
        </w:rPr>
        <w:t xml:space="preserve">We are looking for a freelance researcher to help shape our new cultural programme, </w:t>
      </w:r>
      <w:r w:rsidRPr="00CE57DC">
        <w:rPr>
          <w:b/>
          <w:bCs/>
          <w:i/>
          <w:iCs/>
          <w:sz w:val="24"/>
          <w:szCs w:val="24"/>
        </w:rPr>
        <w:t xml:space="preserve">Making Leicestershire My Home. </w:t>
      </w:r>
      <w:r w:rsidRPr="00CE57DC">
        <w:rPr>
          <w:b/>
          <w:bCs/>
          <w:sz w:val="24"/>
          <w:szCs w:val="24"/>
        </w:rPr>
        <w:t>This will involve using local, national and international resources but in particular</w:t>
      </w:r>
      <w:r w:rsidR="00D7765B">
        <w:rPr>
          <w:b/>
          <w:bCs/>
          <w:sz w:val="24"/>
          <w:szCs w:val="24"/>
        </w:rPr>
        <w:t>,</w:t>
      </w:r>
      <w:r w:rsidRPr="00CE57DC">
        <w:rPr>
          <w:b/>
          <w:bCs/>
          <w:sz w:val="24"/>
          <w:szCs w:val="24"/>
        </w:rPr>
        <w:t xml:space="preserve"> the collections of the </w:t>
      </w:r>
      <w:bookmarkStart w:id="0" w:name="_Hlk218865479"/>
      <w:r w:rsidRPr="00CE57DC">
        <w:rPr>
          <w:b/>
          <w:bCs/>
          <w:sz w:val="24"/>
          <w:szCs w:val="24"/>
        </w:rPr>
        <w:t>Record Office for Leicestershire, Leicester and Rutland</w:t>
      </w:r>
      <w:bookmarkEnd w:id="0"/>
      <w:r w:rsidRPr="00CE57DC">
        <w:rPr>
          <w:b/>
          <w:bCs/>
          <w:sz w:val="24"/>
          <w:szCs w:val="24"/>
        </w:rPr>
        <w:t xml:space="preserve"> (ROLLR)</w:t>
      </w:r>
      <w:r w:rsidR="00D7765B">
        <w:rPr>
          <w:b/>
          <w:bCs/>
          <w:sz w:val="24"/>
          <w:szCs w:val="24"/>
        </w:rPr>
        <w:t>.</w:t>
      </w:r>
    </w:p>
    <w:p w14:paraId="1B2572F2" w14:textId="77777777" w:rsidR="003C01EF" w:rsidRPr="0080215B" w:rsidRDefault="003C01EF" w:rsidP="003C01EF">
      <w:pPr>
        <w:spacing w:after="0" w:line="240" w:lineRule="auto"/>
        <w:rPr>
          <w:color w:val="0070C0"/>
          <w:sz w:val="24"/>
          <w:szCs w:val="24"/>
        </w:rPr>
      </w:pPr>
    </w:p>
    <w:p w14:paraId="06B773FA" w14:textId="77777777" w:rsidR="003C01EF" w:rsidRPr="0080215B" w:rsidRDefault="003C01EF" w:rsidP="003C01EF">
      <w:pPr>
        <w:spacing w:after="0" w:line="240" w:lineRule="auto"/>
        <w:rPr>
          <w:sz w:val="24"/>
          <w:szCs w:val="24"/>
        </w:rPr>
      </w:pPr>
      <w:r w:rsidRPr="0080215B">
        <w:rPr>
          <w:b/>
          <w:bCs/>
          <w:sz w:val="24"/>
          <w:szCs w:val="24"/>
        </w:rPr>
        <w:t>Making Leicestershire My Home</w:t>
      </w:r>
    </w:p>
    <w:p w14:paraId="46E8EAED" w14:textId="55739560" w:rsidR="003C01EF" w:rsidRPr="0080215B" w:rsidRDefault="003C01EF" w:rsidP="003C01EF">
      <w:pPr>
        <w:pStyle w:val="NoSpacing"/>
        <w:rPr>
          <w:sz w:val="24"/>
          <w:szCs w:val="24"/>
        </w:rPr>
      </w:pPr>
      <w:r w:rsidRPr="0080215B">
        <w:rPr>
          <w:sz w:val="24"/>
          <w:szCs w:val="24"/>
        </w:rPr>
        <w:t>This</w:t>
      </w:r>
      <w:r>
        <w:rPr>
          <w:sz w:val="24"/>
          <w:szCs w:val="24"/>
        </w:rPr>
        <w:t xml:space="preserve"> </w:t>
      </w:r>
      <w:r w:rsidRPr="0080215B">
        <w:rPr>
          <w:sz w:val="24"/>
          <w:szCs w:val="24"/>
        </w:rPr>
        <w:t>programme of activity will focus on reflecting the histories, experiences and contributions of people who have made Leicestershire their home over thousands of years</w:t>
      </w:r>
      <w:r w:rsidR="001415A2">
        <w:rPr>
          <w:sz w:val="24"/>
          <w:szCs w:val="24"/>
        </w:rPr>
        <w:t>,</w:t>
      </w:r>
      <w:r w:rsidRPr="0080215B">
        <w:rPr>
          <w:sz w:val="24"/>
          <w:szCs w:val="24"/>
        </w:rPr>
        <w:t xml:space="preserve"> and how this continues to shape the culture of where we live today. We will achieve this through a programme </w:t>
      </w:r>
      <w:r w:rsidR="008B1DED">
        <w:rPr>
          <w:sz w:val="24"/>
          <w:szCs w:val="24"/>
        </w:rPr>
        <w:t xml:space="preserve">that will </w:t>
      </w:r>
      <w:r w:rsidRPr="0080215B">
        <w:rPr>
          <w:sz w:val="24"/>
          <w:szCs w:val="24"/>
        </w:rPr>
        <w:t>showcas</w:t>
      </w:r>
      <w:r w:rsidR="008B1DED">
        <w:rPr>
          <w:sz w:val="24"/>
          <w:szCs w:val="24"/>
        </w:rPr>
        <w:t>e</w:t>
      </w:r>
      <w:r w:rsidRPr="0080215B">
        <w:rPr>
          <w:sz w:val="24"/>
          <w:szCs w:val="24"/>
        </w:rPr>
        <w:t xml:space="preserve"> our existing </w:t>
      </w:r>
      <w:r w:rsidR="008B1DED">
        <w:rPr>
          <w:sz w:val="24"/>
          <w:szCs w:val="24"/>
        </w:rPr>
        <w:t xml:space="preserve">museum and archive </w:t>
      </w:r>
      <w:r w:rsidRPr="0080215B">
        <w:rPr>
          <w:sz w:val="24"/>
          <w:szCs w:val="24"/>
        </w:rPr>
        <w:t>collections and stories, co-created community projects with targeted audiences</w:t>
      </w:r>
      <w:r w:rsidR="001415A2">
        <w:rPr>
          <w:sz w:val="24"/>
          <w:szCs w:val="24"/>
        </w:rPr>
        <w:t>,</w:t>
      </w:r>
      <w:r w:rsidRPr="0080215B">
        <w:rPr>
          <w:sz w:val="24"/>
          <w:szCs w:val="24"/>
        </w:rPr>
        <w:t xml:space="preserve"> and outreach with communities facing barriers to accessing our cultural offer. We will use the skills of our staff, volunteers</w:t>
      </w:r>
      <w:r w:rsidR="001415A2">
        <w:rPr>
          <w:sz w:val="24"/>
          <w:szCs w:val="24"/>
        </w:rPr>
        <w:t>,</w:t>
      </w:r>
      <w:r w:rsidRPr="0080215B">
        <w:rPr>
          <w:sz w:val="24"/>
          <w:szCs w:val="24"/>
        </w:rPr>
        <w:t xml:space="preserve"> and commissioned creative practitioners and artists to shine a light on modern Leicestershire in the context of its own history. </w:t>
      </w:r>
    </w:p>
    <w:p w14:paraId="24A0CF5A" w14:textId="77777777" w:rsidR="00D92A24" w:rsidRDefault="00D92A24" w:rsidP="00275ED0">
      <w:pPr>
        <w:rPr>
          <w:b/>
          <w:bCs/>
        </w:rPr>
      </w:pPr>
    </w:p>
    <w:p w14:paraId="70C8FB5E" w14:textId="333F760E" w:rsidR="005E7A55" w:rsidRPr="0080215B" w:rsidRDefault="00526980" w:rsidP="00275ED0">
      <w:pPr>
        <w:rPr>
          <w:b/>
          <w:bCs/>
          <w:sz w:val="24"/>
          <w:szCs w:val="24"/>
        </w:rPr>
      </w:pPr>
      <w:r w:rsidRPr="0080215B">
        <w:rPr>
          <w:b/>
          <w:bCs/>
          <w:sz w:val="24"/>
          <w:szCs w:val="24"/>
        </w:rPr>
        <w:t>Helpful Links:</w:t>
      </w:r>
    </w:p>
    <w:p w14:paraId="3F75B3EA" w14:textId="75EF66F7" w:rsidR="00F30454" w:rsidRPr="0080215B" w:rsidRDefault="00D01070" w:rsidP="00187A8B">
      <w:pPr>
        <w:spacing w:after="0"/>
        <w:rPr>
          <w:sz w:val="24"/>
          <w:szCs w:val="24"/>
        </w:rPr>
      </w:pPr>
      <w:r w:rsidRPr="0080215B">
        <w:rPr>
          <w:sz w:val="24"/>
          <w:szCs w:val="24"/>
        </w:rPr>
        <w:t>Find out more about:</w:t>
      </w:r>
    </w:p>
    <w:p w14:paraId="27E08B2F" w14:textId="3094CC6A" w:rsidR="00D01070" w:rsidRPr="0080215B" w:rsidRDefault="00D01070" w:rsidP="00275ED0">
      <w:pPr>
        <w:rPr>
          <w:sz w:val="24"/>
          <w:szCs w:val="24"/>
        </w:rPr>
      </w:pPr>
      <w:hyperlink r:id="rId9" w:history="1">
        <w:r w:rsidRPr="0080215B">
          <w:rPr>
            <w:rStyle w:val="Hyperlink"/>
            <w:sz w:val="24"/>
            <w:szCs w:val="24"/>
          </w:rPr>
          <w:t xml:space="preserve">The Record Office for Leicester, Leicestershire and Rutland </w:t>
        </w:r>
      </w:hyperlink>
      <w:r w:rsidR="00105B2A" w:rsidRPr="0080215B">
        <w:rPr>
          <w:sz w:val="24"/>
          <w:szCs w:val="24"/>
        </w:rPr>
        <w:t>(ROLLR)</w:t>
      </w:r>
    </w:p>
    <w:p w14:paraId="4E72F1EC" w14:textId="578C4AB9" w:rsidR="00D01070" w:rsidRPr="0080215B" w:rsidRDefault="00105B2A" w:rsidP="00275ED0">
      <w:pPr>
        <w:rPr>
          <w:sz w:val="24"/>
          <w:szCs w:val="24"/>
        </w:rPr>
      </w:pPr>
      <w:hyperlink r:id="rId10" w:history="1">
        <w:r w:rsidRPr="0080215B">
          <w:rPr>
            <w:rStyle w:val="Hyperlink"/>
            <w:sz w:val="24"/>
            <w:szCs w:val="24"/>
          </w:rPr>
          <w:t>Leicestershire Museum Collections</w:t>
        </w:r>
      </w:hyperlink>
      <w:r w:rsidRPr="0080215B">
        <w:rPr>
          <w:sz w:val="24"/>
          <w:szCs w:val="24"/>
        </w:rPr>
        <w:t xml:space="preserve"> </w:t>
      </w:r>
    </w:p>
    <w:p w14:paraId="0213FE18" w14:textId="2979E808" w:rsidR="00215162" w:rsidRPr="0080215B" w:rsidRDefault="00D01070" w:rsidP="00275ED0">
      <w:pPr>
        <w:rPr>
          <w:sz w:val="24"/>
          <w:szCs w:val="24"/>
        </w:rPr>
      </w:pPr>
      <w:hyperlink r:id="rId11" w:history="1">
        <w:r w:rsidRPr="0080215B">
          <w:rPr>
            <w:rStyle w:val="Hyperlink"/>
            <w:sz w:val="24"/>
            <w:szCs w:val="24"/>
          </w:rPr>
          <w:t xml:space="preserve">Culture Leicestershire’s projects </w:t>
        </w:r>
      </w:hyperlink>
    </w:p>
    <w:p w14:paraId="360D913C" w14:textId="5B6DCF99" w:rsidR="005E7A55" w:rsidRPr="0080215B" w:rsidRDefault="00AE2834" w:rsidP="00275ED0">
      <w:pPr>
        <w:rPr>
          <w:b/>
          <w:bCs/>
          <w:sz w:val="24"/>
          <w:szCs w:val="24"/>
        </w:rPr>
      </w:pPr>
      <w:r w:rsidRPr="0080215B">
        <w:rPr>
          <w:b/>
          <w:bCs/>
          <w:sz w:val="24"/>
          <w:szCs w:val="24"/>
        </w:rPr>
        <w:t>___________________________________________________________________________</w:t>
      </w:r>
    </w:p>
    <w:p w14:paraId="17AD1670" w14:textId="3DDA5B29" w:rsidR="00D27CF6" w:rsidRPr="0080215B" w:rsidRDefault="00D27CF6" w:rsidP="00275ED0">
      <w:pPr>
        <w:rPr>
          <w:sz w:val="24"/>
          <w:szCs w:val="24"/>
        </w:rPr>
      </w:pPr>
      <w:r w:rsidRPr="0080215B">
        <w:rPr>
          <w:b/>
          <w:bCs/>
          <w:sz w:val="24"/>
          <w:szCs w:val="24"/>
        </w:rPr>
        <w:t xml:space="preserve">Commissioning Organisation: </w:t>
      </w:r>
      <w:r w:rsidRPr="0080215B">
        <w:rPr>
          <w:sz w:val="24"/>
          <w:szCs w:val="24"/>
        </w:rPr>
        <w:t>Leicestershire County Council</w:t>
      </w:r>
      <w:r w:rsidR="001415A2">
        <w:rPr>
          <w:sz w:val="24"/>
          <w:szCs w:val="24"/>
        </w:rPr>
        <w:t>, Culture Leicestershire (CuL)</w:t>
      </w:r>
      <w:r w:rsidRPr="0080215B">
        <w:rPr>
          <w:sz w:val="24"/>
          <w:szCs w:val="24"/>
        </w:rPr>
        <w:t xml:space="preserve"> </w:t>
      </w:r>
    </w:p>
    <w:p w14:paraId="664280C1" w14:textId="5B4A5433" w:rsidR="00D27CF6" w:rsidRPr="0080215B" w:rsidRDefault="00D27CF6" w:rsidP="00275ED0">
      <w:pPr>
        <w:rPr>
          <w:sz w:val="24"/>
          <w:szCs w:val="24"/>
        </w:rPr>
      </w:pPr>
      <w:r w:rsidRPr="0080215B">
        <w:rPr>
          <w:b/>
          <w:bCs/>
          <w:sz w:val="24"/>
          <w:szCs w:val="24"/>
        </w:rPr>
        <w:t xml:space="preserve">Team: </w:t>
      </w:r>
      <w:r w:rsidR="00D14B3A" w:rsidRPr="0080215B">
        <w:rPr>
          <w:sz w:val="24"/>
          <w:szCs w:val="24"/>
        </w:rPr>
        <w:t>CuL Senior Leadership Team</w:t>
      </w:r>
    </w:p>
    <w:p w14:paraId="3F7DB83F" w14:textId="5E2D981F" w:rsidR="00D27CF6" w:rsidRPr="0080215B" w:rsidRDefault="00D27CF6" w:rsidP="00275ED0">
      <w:pPr>
        <w:rPr>
          <w:sz w:val="24"/>
          <w:szCs w:val="24"/>
        </w:rPr>
      </w:pPr>
      <w:r w:rsidRPr="0080215B">
        <w:rPr>
          <w:b/>
          <w:bCs/>
          <w:sz w:val="24"/>
          <w:szCs w:val="24"/>
        </w:rPr>
        <w:t>Location:</w:t>
      </w:r>
      <w:r w:rsidR="00690672" w:rsidRPr="0080215B">
        <w:rPr>
          <w:b/>
          <w:bCs/>
          <w:sz w:val="24"/>
          <w:szCs w:val="24"/>
        </w:rPr>
        <w:t xml:space="preserve"> </w:t>
      </w:r>
      <w:r w:rsidR="00D7765B" w:rsidRPr="00D7765B">
        <w:rPr>
          <w:sz w:val="24"/>
          <w:szCs w:val="24"/>
        </w:rPr>
        <w:t>Record Office for Leicestershire, Leicester and Rutland</w:t>
      </w:r>
      <w:r w:rsidR="00105B2A" w:rsidRPr="0080215B">
        <w:rPr>
          <w:sz w:val="24"/>
          <w:szCs w:val="24"/>
        </w:rPr>
        <w:t xml:space="preserve"> and</w:t>
      </w:r>
      <w:r w:rsidR="00105B2A" w:rsidRPr="0080215B">
        <w:rPr>
          <w:b/>
          <w:bCs/>
          <w:sz w:val="24"/>
          <w:szCs w:val="24"/>
        </w:rPr>
        <w:t xml:space="preserve"> </w:t>
      </w:r>
      <w:r w:rsidR="00105B2A" w:rsidRPr="0080215B">
        <w:rPr>
          <w:sz w:val="24"/>
          <w:szCs w:val="24"/>
        </w:rPr>
        <w:t>home based</w:t>
      </w:r>
    </w:p>
    <w:p w14:paraId="3947FB32" w14:textId="14D1EBA5" w:rsidR="005E7A55" w:rsidRPr="0080215B" w:rsidRDefault="005E7A55" w:rsidP="00275ED0">
      <w:pPr>
        <w:rPr>
          <w:sz w:val="24"/>
          <w:szCs w:val="24"/>
        </w:rPr>
      </w:pPr>
      <w:r w:rsidRPr="0080215B">
        <w:rPr>
          <w:b/>
          <w:bCs/>
          <w:sz w:val="24"/>
          <w:szCs w:val="24"/>
        </w:rPr>
        <w:t>Project Delivery Timeframes</w:t>
      </w:r>
      <w:r w:rsidR="0065132D" w:rsidRPr="0080215B">
        <w:rPr>
          <w:b/>
          <w:bCs/>
          <w:sz w:val="24"/>
          <w:szCs w:val="24"/>
        </w:rPr>
        <w:t>:</w:t>
      </w:r>
      <w:r w:rsidR="0065132D" w:rsidRPr="0080215B">
        <w:rPr>
          <w:sz w:val="24"/>
          <w:szCs w:val="24"/>
        </w:rPr>
        <w:t xml:space="preserve">  </w:t>
      </w:r>
      <w:r w:rsidR="00105B2A" w:rsidRPr="0080215B">
        <w:rPr>
          <w:sz w:val="24"/>
          <w:szCs w:val="24"/>
        </w:rPr>
        <w:t>Feb – March 26</w:t>
      </w:r>
    </w:p>
    <w:p w14:paraId="4A2415AF" w14:textId="2D797F31" w:rsidR="005E7A55" w:rsidRPr="0080215B" w:rsidRDefault="005E7A55" w:rsidP="00275ED0">
      <w:pPr>
        <w:rPr>
          <w:sz w:val="24"/>
          <w:szCs w:val="24"/>
        </w:rPr>
      </w:pPr>
      <w:r w:rsidRPr="0080215B">
        <w:rPr>
          <w:b/>
          <w:bCs/>
          <w:sz w:val="24"/>
          <w:szCs w:val="24"/>
        </w:rPr>
        <w:t>Commission Amount</w:t>
      </w:r>
      <w:r w:rsidR="0065132D" w:rsidRPr="0080215B">
        <w:rPr>
          <w:sz w:val="24"/>
          <w:szCs w:val="24"/>
        </w:rPr>
        <w:t>:</w:t>
      </w:r>
      <w:r w:rsidR="00C632DD" w:rsidRPr="0080215B">
        <w:rPr>
          <w:sz w:val="24"/>
          <w:szCs w:val="24"/>
        </w:rPr>
        <w:t xml:space="preserve"> </w:t>
      </w:r>
      <w:r w:rsidR="0065132D" w:rsidRPr="0080215B">
        <w:rPr>
          <w:sz w:val="24"/>
          <w:szCs w:val="24"/>
        </w:rPr>
        <w:t>£</w:t>
      </w:r>
      <w:r w:rsidR="00105B2A" w:rsidRPr="0080215B">
        <w:rPr>
          <w:sz w:val="24"/>
          <w:szCs w:val="24"/>
        </w:rPr>
        <w:t>5000</w:t>
      </w:r>
    </w:p>
    <w:p w14:paraId="4433E9EE" w14:textId="69747BA1" w:rsidR="0080215B" w:rsidRPr="00DD7CB0" w:rsidRDefault="00F83215" w:rsidP="00187A8B">
      <w:pPr>
        <w:rPr>
          <w:sz w:val="24"/>
          <w:szCs w:val="24"/>
        </w:rPr>
      </w:pPr>
      <w:r w:rsidRPr="0080215B">
        <w:rPr>
          <w:b/>
          <w:bCs/>
          <w:sz w:val="24"/>
          <w:szCs w:val="24"/>
        </w:rPr>
        <w:t>Application</w:t>
      </w:r>
      <w:r w:rsidR="007D69DB" w:rsidRPr="0080215B">
        <w:rPr>
          <w:b/>
          <w:bCs/>
          <w:sz w:val="24"/>
          <w:szCs w:val="24"/>
        </w:rPr>
        <w:t xml:space="preserve"> Deadline: </w:t>
      </w:r>
      <w:r w:rsidR="00105B2A" w:rsidRPr="0080215B">
        <w:rPr>
          <w:sz w:val="24"/>
          <w:szCs w:val="24"/>
        </w:rPr>
        <w:t xml:space="preserve"> 25</w:t>
      </w:r>
      <w:r w:rsidR="00105B2A" w:rsidRPr="0080215B">
        <w:rPr>
          <w:sz w:val="24"/>
          <w:szCs w:val="24"/>
          <w:vertAlign w:val="superscript"/>
        </w:rPr>
        <w:t>th</w:t>
      </w:r>
      <w:r w:rsidR="00105B2A" w:rsidRPr="0080215B">
        <w:rPr>
          <w:sz w:val="24"/>
          <w:szCs w:val="24"/>
        </w:rPr>
        <w:t xml:space="preserve"> Jan-</w:t>
      </w:r>
      <w:r w:rsidR="00AB65BB" w:rsidRPr="0080215B">
        <w:rPr>
          <w:sz w:val="24"/>
          <w:szCs w:val="24"/>
        </w:rPr>
        <w:t xml:space="preserve"> </w:t>
      </w:r>
      <w:r w:rsidR="006C4734" w:rsidRPr="0080215B">
        <w:rPr>
          <w:sz w:val="24"/>
          <w:szCs w:val="24"/>
        </w:rPr>
        <w:t>midnight</w:t>
      </w:r>
    </w:p>
    <w:p w14:paraId="0D26CF87" w14:textId="7FD1D0BF" w:rsidR="003C3D66" w:rsidRPr="0080215B" w:rsidRDefault="007059ED" w:rsidP="002F5429">
      <w:pPr>
        <w:shd w:val="clear" w:color="auto" w:fill="0070C0"/>
        <w:spacing w:after="0"/>
        <w:rPr>
          <w:b/>
          <w:bCs/>
          <w:color w:val="FFFFFF" w:themeColor="background1"/>
          <w:sz w:val="24"/>
          <w:szCs w:val="24"/>
        </w:rPr>
      </w:pPr>
      <w:r>
        <w:rPr>
          <w:b/>
          <w:bCs/>
          <w:color w:val="FFFFFF" w:themeColor="background1"/>
          <w:sz w:val="24"/>
          <w:szCs w:val="24"/>
        </w:rPr>
        <w:t xml:space="preserve">Researcher </w:t>
      </w:r>
      <w:r w:rsidR="004D0472" w:rsidRPr="0080215B">
        <w:rPr>
          <w:b/>
          <w:bCs/>
          <w:color w:val="FFFFFF" w:themeColor="background1"/>
          <w:sz w:val="24"/>
          <w:szCs w:val="24"/>
        </w:rPr>
        <w:t>R</w:t>
      </w:r>
      <w:r w:rsidR="00456D6C">
        <w:rPr>
          <w:b/>
          <w:bCs/>
          <w:color w:val="FFFFFF" w:themeColor="background1"/>
          <w:sz w:val="24"/>
          <w:szCs w:val="24"/>
        </w:rPr>
        <w:t>ole</w:t>
      </w:r>
    </w:p>
    <w:p w14:paraId="2B891EA8" w14:textId="77777777" w:rsidR="00187A8B" w:rsidRPr="00BD7200" w:rsidRDefault="00187A8B" w:rsidP="00187A8B">
      <w:pPr>
        <w:pStyle w:val="ListParagraph"/>
        <w:numPr>
          <w:ilvl w:val="0"/>
          <w:numId w:val="26"/>
        </w:numPr>
        <w:spacing w:after="0" w:line="240" w:lineRule="auto"/>
        <w:rPr>
          <w:sz w:val="24"/>
          <w:szCs w:val="24"/>
        </w:rPr>
      </w:pPr>
      <w:r>
        <w:rPr>
          <w:sz w:val="24"/>
          <w:szCs w:val="24"/>
        </w:rPr>
        <w:t>D</w:t>
      </w:r>
      <w:r w:rsidRPr="00BD7200">
        <w:rPr>
          <w:sz w:val="24"/>
          <w:szCs w:val="24"/>
        </w:rPr>
        <w:t>evelop historically accurate research using the archives and collections based at ROLLR</w:t>
      </w:r>
      <w:r>
        <w:rPr>
          <w:sz w:val="24"/>
          <w:szCs w:val="24"/>
        </w:rPr>
        <w:t>, and by working with our professional Archivists and Museum Curatorial Teams.</w:t>
      </w:r>
    </w:p>
    <w:p w14:paraId="228D826C" w14:textId="39EA58F9" w:rsidR="00187A8B" w:rsidRPr="00187A8B" w:rsidRDefault="00187A8B" w:rsidP="00187A8B">
      <w:pPr>
        <w:pStyle w:val="ListParagraph"/>
        <w:numPr>
          <w:ilvl w:val="0"/>
          <w:numId w:val="26"/>
        </w:numPr>
        <w:spacing w:after="0" w:line="240" w:lineRule="auto"/>
        <w:rPr>
          <w:sz w:val="24"/>
          <w:szCs w:val="24"/>
        </w:rPr>
      </w:pPr>
      <w:r w:rsidRPr="00252B88">
        <w:rPr>
          <w:sz w:val="24"/>
          <w:szCs w:val="24"/>
        </w:rPr>
        <w:t xml:space="preserve">Identify migration stories relevant to Leicestershire’s history and cultural heritage </w:t>
      </w:r>
      <w:r w:rsidRPr="00187A8B">
        <w:rPr>
          <w:sz w:val="24"/>
          <w:szCs w:val="24"/>
        </w:rPr>
        <w:t xml:space="preserve">that provides a strong historical foundation for the </w:t>
      </w:r>
      <w:r w:rsidRPr="00187A8B">
        <w:rPr>
          <w:i/>
          <w:iCs/>
          <w:sz w:val="24"/>
          <w:szCs w:val="24"/>
        </w:rPr>
        <w:t>Making Leicestershire My Home</w:t>
      </w:r>
      <w:r w:rsidRPr="00187A8B">
        <w:rPr>
          <w:sz w:val="24"/>
          <w:szCs w:val="24"/>
        </w:rPr>
        <w:t xml:space="preserve"> programme.</w:t>
      </w:r>
    </w:p>
    <w:p w14:paraId="5F18B1C6" w14:textId="290B4F6D" w:rsidR="008A78E3" w:rsidRDefault="00FF5A49" w:rsidP="00BD7200">
      <w:pPr>
        <w:pStyle w:val="ListParagraph"/>
        <w:numPr>
          <w:ilvl w:val="0"/>
          <w:numId w:val="26"/>
        </w:numPr>
        <w:spacing w:after="0" w:line="240" w:lineRule="auto"/>
        <w:rPr>
          <w:sz w:val="24"/>
          <w:szCs w:val="24"/>
        </w:rPr>
      </w:pPr>
      <w:r>
        <w:rPr>
          <w:sz w:val="24"/>
          <w:szCs w:val="24"/>
        </w:rPr>
        <w:t>Research</w:t>
      </w:r>
      <w:r w:rsidR="008A78E3" w:rsidRPr="00BD7200">
        <w:rPr>
          <w:sz w:val="24"/>
          <w:szCs w:val="24"/>
        </w:rPr>
        <w:t>, review</w:t>
      </w:r>
      <w:r w:rsidR="00102550">
        <w:rPr>
          <w:sz w:val="24"/>
          <w:szCs w:val="24"/>
        </w:rPr>
        <w:t xml:space="preserve"> and document 1</w:t>
      </w:r>
      <w:r w:rsidR="008A78E3" w:rsidRPr="00BD7200">
        <w:rPr>
          <w:sz w:val="24"/>
          <w:szCs w:val="24"/>
        </w:rPr>
        <w:t>0 themes</w:t>
      </w:r>
      <w:r w:rsidR="00A63350">
        <w:rPr>
          <w:sz w:val="24"/>
          <w:szCs w:val="24"/>
        </w:rPr>
        <w:t>/stories</w:t>
      </w:r>
      <w:r w:rsidR="0039352A">
        <w:rPr>
          <w:sz w:val="24"/>
          <w:szCs w:val="24"/>
        </w:rPr>
        <w:t xml:space="preserve"> </w:t>
      </w:r>
      <w:r w:rsidR="008B1DED">
        <w:rPr>
          <w:sz w:val="24"/>
          <w:szCs w:val="24"/>
        </w:rPr>
        <w:t xml:space="preserve">relating to Leicestershire’s migration stories </w:t>
      </w:r>
      <w:r w:rsidR="00667D44">
        <w:rPr>
          <w:sz w:val="24"/>
          <w:szCs w:val="24"/>
        </w:rPr>
        <w:t>and</w:t>
      </w:r>
      <w:r w:rsidR="0039352A">
        <w:rPr>
          <w:sz w:val="24"/>
          <w:szCs w:val="24"/>
        </w:rPr>
        <w:t xml:space="preserve"> present them to project leads</w:t>
      </w:r>
      <w:r w:rsidR="00A63350">
        <w:rPr>
          <w:sz w:val="24"/>
          <w:szCs w:val="24"/>
        </w:rPr>
        <w:t xml:space="preserve"> and stakeholders</w:t>
      </w:r>
      <w:r w:rsidR="0039352A">
        <w:rPr>
          <w:sz w:val="24"/>
          <w:szCs w:val="24"/>
        </w:rPr>
        <w:t xml:space="preserve"> in a format</w:t>
      </w:r>
      <w:r w:rsidR="00667D44">
        <w:rPr>
          <w:sz w:val="24"/>
          <w:szCs w:val="24"/>
        </w:rPr>
        <w:t xml:space="preserve"> </w:t>
      </w:r>
      <w:r w:rsidR="00667D44">
        <w:rPr>
          <w:sz w:val="24"/>
          <w:szCs w:val="24"/>
        </w:rPr>
        <w:lastRenderedPageBreak/>
        <w:t>which will</w:t>
      </w:r>
      <w:r w:rsidR="003F3F6B">
        <w:rPr>
          <w:sz w:val="24"/>
          <w:szCs w:val="24"/>
        </w:rPr>
        <w:t xml:space="preserve"> support them to prioritise</w:t>
      </w:r>
      <w:r w:rsidR="008A78E3" w:rsidRPr="00BD7200">
        <w:rPr>
          <w:sz w:val="24"/>
          <w:szCs w:val="24"/>
        </w:rPr>
        <w:t xml:space="preserve"> 4/5</w:t>
      </w:r>
      <w:r w:rsidR="003F3F6B">
        <w:rPr>
          <w:sz w:val="24"/>
          <w:szCs w:val="24"/>
        </w:rPr>
        <w:t>. These</w:t>
      </w:r>
      <w:r w:rsidR="008A78E3" w:rsidRPr="00BD7200">
        <w:rPr>
          <w:sz w:val="24"/>
          <w:szCs w:val="24"/>
        </w:rPr>
        <w:t xml:space="preserve"> will be selected for </w:t>
      </w:r>
      <w:r w:rsidR="003F3F6B">
        <w:rPr>
          <w:sz w:val="24"/>
          <w:szCs w:val="24"/>
        </w:rPr>
        <w:t xml:space="preserve">further </w:t>
      </w:r>
      <w:r w:rsidR="008A78E3" w:rsidRPr="00BD7200">
        <w:rPr>
          <w:sz w:val="24"/>
          <w:szCs w:val="24"/>
        </w:rPr>
        <w:t xml:space="preserve">in-depth </w:t>
      </w:r>
      <w:r w:rsidR="003F3F6B">
        <w:rPr>
          <w:sz w:val="24"/>
          <w:szCs w:val="24"/>
        </w:rPr>
        <w:t xml:space="preserve">attention </w:t>
      </w:r>
      <w:r w:rsidR="00667D44">
        <w:rPr>
          <w:sz w:val="24"/>
          <w:szCs w:val="24"/>
        </w:rPr>
        <w:t>by the freelancer</w:t>
      </w:r>
      <w:r w:rsidR="008B1DED">
        <w:rPr>
          <w:sz w:val="24"/>
          <w:szCs w:val="24"/>
        </w:rPr>
        <w:t xml:space="preserve"> and </w:t>
      </w:r>
      <w:r>
        <w:rPr>
          <w:sz w:val="24"/>
          <w:szCs w:val="24"/>
        </w:rPr>
        <w:t xml:space="preserve">the </w:t>
      </w:r>
      <w:r w:rsidR="004129D4">
        <w:rPr>
          <w:sz w:val="24"/>
          <w:szCs w:val="24"/>
        </w:rPr>
        <w:t>C</w:t>
      </w:r>
      <w:r>
        <w:rPr>
          <w:sz w:val="24"/>
          <w:szCs w:val="24"/>
        </w:rPr>
        <w:t>uL team.</w:t>
      </w:r>
    </w:p>
    <w:p w14:paraId="04288475" w14:textId="105BAC44" w:rsidR="00187A8B" w:rsidRPr="00187A8B" w:rsidRDefault="00897595" w:rsidP="00187A8B">
      <w:pPr>
        <w:pStyle w:val="ListParagraph"/>
        <w:numPr>
          <w:ilvl w:val="0"/>
          <w:numId w:val="26"/>
        </w:numPr>
        <w:spacing w:after="0" w:line="240" w:lineRule="auto"/>
        <w:rPr>
          <w:sz w:val="24"/>
          <w:szCs w:val="24"/>
        </w:rPr>
      </w:pPr>
      <w:r w:rsidRPr="00187A8B">
        <w:rPr>
          <w:sz w:val="24"/>
          <w:szCs w:val="24"/>
        </w:rPr>
        <w:t xml:space="preserve">Produce clear, accessible reports or case studies that can be easily </w:t>
      </w:r>
      <w:r w:rsidR="00187A8B" w:rsidRPr="00187A8B">
        <w:rPr>
          <w:sz w:val="24"/>
          <w:szCs w:val="24"/>
        </w:rPr>
        <w:t>adapted for multiple uses, including museum and library exhibitions, community displays, digital case studies, workshops, talks, and tours.</w:t>
      </w:r>
    </w:p>
    <w:p w14:paraId="5792AC9F" w14:textId="216E299D" w:rsidR="00EE26BF" w:rsidRPr="00187A8B" w:rsidRDefault="00EE26BF" w:rsidP="00187A8B">
      <w:pPr>
        <w:spacing w:after="0"/>
        <w:ind w:left="720"/>
        <w:rPr>
          <w:sz w:val="24"/>
          <w:szCs w:val="24"/>
        </w:rPr>
      </w:pPr>
    </w:p>
    <w:p w14:paraId="73253083" w14:textId="2B25CD09" w:rsidR="003C3D66" w:rsidRPr="0080215B" w:rsidRDefault="00743B4A" w:rsidP="002F2B23">
      <w:pPr>
        <w:shd w:val="clear" w:color="auto" w:fill="0070C0"/>
        <w:spacing w:after="0"/>
        <w:rPr>
          <w:b/>
          <w:bCs/>
          <w:color w:val="FFFFFF" w:themeColor="background1"/>
          <w:sz w:val="24"/>
          <w:szCs w:val="24"/>
        </w:rPr>
      </w:pPr>
      <w:r w:rsidRPr="0080215B">
        <w:rPr>
          <w:b/>
          <w:bCs/>
          <w:color w:val="FFFFFF" w:themeColor="background1"/>
          <w:sz w:val="24"/>
          <w:szCs w:val="24"/>
        </w:rPr>
        <w:t>Skills</w:t>
      </w:r>
      <w:r w:rsidR="00B54AC2">
        <w:rPr>
          <w:b/>
          <w:bCs/>
          <w:color w:val="FFFFFF" w:themeColor="background1"/>
          <w:sz w:val="24"/>
          <w:szCs w:val="24"/>
        </w:rPr>
        <w:t>,</w:t>
      </w:r>
      <w:r w:rsidR="00262A4B" w:rsidRPr="0080215B">
        <w:rPr>
          <w:b/>
          <w:bCs/>
          <w:color w:val="FFFFFF" w:themeColor="background1"/>
          <w:sz w:val="24"/>
          <w:szCs w:val="24"/>
        </w:rPr>
        <w:t xml:space="preserve"> </w:t>
      </w:r>
      <w:r w:rsidRPr="0080215B">
        <w:rPr>
          <w:b/>
          <w:bCs/>
          <w:color w:val="FFFFFF" w:themeColor="background1"/>
          <w:sz w:val="24"/>
          <w:szCs w:val="24"/>
        </w:rPr>
        <w:t>Experience</w:t>
      </w:r>
      <w:r w:rsidR="00B54AC2">
        <w:rPr>
          <w:b/>
          <w:bCs/>
          <w:color w:val="FFFFFF" w:themeColor="background1"/>
          <w:sz w:val="24"/>
          <w:szCs w:val="24"/>
        </w:rPr>
        <w:t xml:space="preserve"> and </w:t>
      </w:r>
      <w:r w:rsidR="00C155E0">
        <w:rPr>
          <w:b/>
          <w:bCs/>
          <w:color w:val="FFFFFF" w:themeColor="background1"/>
          <w:sz w:val="24"/>
          <w:szCs w:val="24"/>
        </w:rPr>
        <w:t>Q</w:t>
      </w:r>
      <w:r w:rsidR="00B54AC2">
        <w:rPr>
          <w:b/>
          <w:bCs/>
          <w:color w:val="FFFFFF" w:themeColor="background1"/>
          <w:sz w:val="24"/>
          <w:szCs w:val="24"/>
        </w:rPr>
        <w:t>ualities</w:t>
      </w:r>
    </w:p>
    <w:p w14:paraId="766F79E1" w14:textId="3E941823" w:rsidR="003C3D66" w:rsidRDefault="00D14B3A" w:rsidP="002C29DF">
      <w:pPr>
        <w:pStyle w:val="NoSpacing"/>
        <w:numPr>
          <w:ilvl w:val="0"/>
          <w:numId w:val="7"/>
        </w:numPr>
        <w:rPr>
          <w:sz w:val="24"/>
          <w:szCs w:val="24"/>
        </w:rPr>
      </w:pPr>
      <w:r w:rsidRPr="0080215B">
        <w:rPr>
          <w:sz w:val="24"/>
          <w:szCs w:val="24"/>
        </w:rPr>
        <w:t>Demonstrable relevant e</w:t>
      </w:r>
      <w:r w:rsidR="00765AA9" w:rsidRPr="0080215B">
        <w:rPr>
          <w:sz w:val="24"/>
          <w:szCs w:val="24"/>
        </w:rPr>
        <w:t>xperience</w:t>
      </w:r>
      <w:r w:rsidR="002B4378" w:rsidRPr="0080215B">
        <w:rPr>
          <w:sz w:val="24"/>
          <w:szCs w:val="24"/>
        </w:rPr>
        <w:t xml:space="preserve"> of </w:t>
      </w:r>
      <w:r w:rsidR="00765AA9" w:rsidRPr="0080215B">
        <w:rPr>
          <w:sz w:val="24"/>
          <w:szCs w:val="24"/>
        </w:rPr>
        <w:t>w</w:t>
      </w:r>
      <w:r w:rsidR="003C3D66" w:rsidRPr="0080215B">
        <w:rPr>
          <w:sz w:val="24"/>
          <w:szCs w:val="24"/>
        </w:rPr>
        <w:t>orking within the Cultural and Heritage sectors</w:t>
      </w:r>
      <w:r w:rsidR="00933BDA" w:rsidRPr="0080215B">
        <w:rPr>
          <w:sz w:val="24"/>
          <w:szCs w:val="24"/>
        </w:rPr>
        <w:t xml:space="preserve"> </w:t>
      </w:r>
      <w:r w:rsidRPr="0080215B">
        <w:rPr>
          <w:sz w:val="24"/>
          <w:szCs w:val="24"/>
        </w:rPr>
        <w:t>as a researcher</w:t>
      </w:r>
      <w:r w:rsidR="0080215B">
        <w:rPr>
          <w:sz w:val="24"/>
          <w:szCs w:val="24"/>
        </w:rPr>
        <w:t xml:space="preserve"> using a people</w:t>
      </w:r>
      <w:r w:rsidR="009A54CF">
        <w:rPr>
          <w:sz w:val="24"/>
          <w:szCs w:val="24"/>
        </w:rPr>
        <w:t xml:space="preserve"> and place-based</w:t>
      </w:r>
      <w:r w:rsidR="0080215B">
        <w:rPr>
          <w:sz w:val="24"/>
          <w:szCs w:val="24"/>
        </w:rPr>
        <w:t xml:space="preserve"> approach</w:t>
      </w:r>
      <w:r w:rsidR="004129D4">
        <w:rPr>
          <w:sz w:val="24"/>
          <w:szCs w:val="24"/>
        </w:rPr>
        <w:t>.</w:t>
      </w:r>
    </w:p>
    <w:p w14:paraId="4899A313" w14:textId="3F66E0B9" w:rsidR="0080215B" w:rsidRPr="0080215B" w:rsidRDefault="0080215B" w:rsidP="0080215B">
      <w:pPr>
        <w:pStyle w:val="ListParagraph"/>
        <w:numPr>
          <w:ilvl w:val="0"/>
          <w:numId w:val="7"/>
        </w:numPr>
        <w:spacing w:after="0" w:line="240" w:lineRule="auto"/>
        <w:rPr>
          <w:sz w:val="24"/>
          <w:szCs w:val="24"/>
        </w:rPr>
      </w:pPr>
      <w:r w:rsidRPr="0080215B">
        <w:rPr>
          <w:sz w:val="24"/>
          <w:szCs w:val="24"/>
        </w:rPr>
        <w:t>Passion for</w:t>
      </w:r>
      <w:r w:rsidR="006700A4">
        <w:rPr>
          <w:sz w:val="24"/>
          <w:szCs w:val="24"/>
        </w:rPr>
        <w:t xml:space="preserve"> and understand</w:t>
      </w:r>
      <w:r w:rsidR="009A54CF">
        <w:rPr>
          <w:sz w:val="24"/>
          <w:szCs w:val="24"/>
        </w:rPr>
        <w:t>ing</w:t>
      </w:r>
      <w:r w:rsidR="006700A4">
        <w:rPr>
          <w:sz w:val="24"/>
          <w:szCs w:val="24"/>
        </w:rPr>
        <w:t xml:space="preserve"> of how</w:t>
      </w:r>
      <w:r w:rsidRPr="0080215B">
        <w:rPr>
          <w:sz w:val="24"/>
          <w:szCs w:val="24"/>
        </w:rPr>
        <w:t xml:space="preserve"> the potential of this research</w:t>
      </w:r>
      <w:r w:rsidR="006700A4">
        <w:rPr>
          <w:sz w:val="24"/>
          <w:szCs w:val="24"/>
        </w:rPr>
        <w:t xml:space="preserve"> can</w:t>
      </w:r>
      <w:r w:rsidRPr="0080215B">
        <w:rPr>
          <w:sz w:val="24"/>
          <w:szCs w:val="24"/>
        </w:rPr>
        <w:t xml:space="preserve"> inspir</w:t>
      </w:r>
      <w:r w:rsidR="006700A4">
        <w:rPr>
          <w:sz w:val="24"/>
          <w:szCs w:val="24"/>
        </w:rPr>
        <w:t>e</w:t>
      </w:r>
      <w:r w:rsidRPr="0080215B">
        <w:rPr>
          <w:sz w:val="24"/>
          <w:szCs w:val="24"/>
        </w:rPr>
        <w:t xml:space="preserve"> audience engagement </w:t>
      </w:r>
      <w:r w:rsidR="006700A4">
        <w:rPr>
          <w:sz w:val="24"/>
          <w:szCs w:val="24"/>
        </w:rPr>
        <w:t>throughout the wider programme</w:t>
      </w:r>
      <w:r w:rsidR="004129D4">
        <w:rPr>
          <w:sz w:val="24"/>
          <w:szCs w:val="24"/>
        </w:rPr>
        <w:t>.</w:t>
      </w:r>
    </w:p>
    <w:p w14:paraId="4911FE6C" w14:textId="1268DAC2" w:rsidR="0080215B" w:rsidRDefault="0080215B" w:rsidP="0080215B">
      <w:pPr>
        <w:pStyle w:val="ListParagraph"/>
        <w:numPr>
          <w:ilvl w:val="0"/>
          <w:numId w:val="7"/>
        </w:numPr>
        <w:spacing w:after="0" w:line="240" w:lineRule="auto"/>
        <w:rPr>
          <w:sz w:val="24"/>
          <w:szCs w:val="24"/>
        </w:rPr>
      </w:pPr>
      <w:r w:rsidRPr="0080215B">
        <w:rPr>
          <w:sz w:val="24"/>
          <w:szCs w:val="24"/>
        </w:rPr>
        <w:t xml:space="preserve">Ability to </w:t>
      </w:r>
      <w:r w:rsidR="008B1DED">
        <w:rPr>
          <w:sz w:val="24"/>
          <w:szCs w:val="24"/>
        </w:rPr>
        <w:t xml:space="preserve">identify </w:t>
      </w:r>
      <w:r w:rsidRPr="0080215B">
        <w:rPr>
          <w:sz w:val="24"/>
          <w:szCs w:val="24"/>
        </w:rPr>
        <w:t>previously untold/less well-known material which would be meaningful to communities</w:t>
      </w:r>
      <w:r w:rsidR="00490616">
        <w:rPr>
          <w:sz w:val="24"/>
          <w:szCs w:val="24"/>
        </w:rPr>
        <w:t xml:space="preserve"> and the heritage/history</w:t>
      </w:r>
      <w:r w:rsidRPr="0080215B">
        <w:rPr>
          <w:sz w:val="24"/>
          <w:szCs w:val="24"/>
        </w:rPr>
        <w:t xml:space="preserve"> </w:t>
      </w:r>
      <w:r w:rsidR="00490616">
        <w:rPr>
          <w:sz w:val="24"/>
          <w:szCs w:val="24"/>
        </w:rPr>
        <w:t>of</w:t>
      </w:r>
      <w:r w:rsidRPr="0080215B">
        <w:rPr>
          <w:sz w:val="24"/>
          <w:szCs w:val="24"/>
        </w:rPr>
        <w:t xml:space="preserve"> Leicestershire</w:t>
      </w:r>
      <w:r w:rsidR="004129D4">
        <w:rPr>
          <w:sz w:val="24"/>
          <w:szCs w:val="24"/>
        </w:rPr>
        <w:t>.</w:t>
      </w:r>
    </w:p>
    <w:p w14:paraId="59A06A1A" w14:textId="5B9D0211" w:rsidR="003C6AB4" w:rsidRPr="0080215B" w:rsidRDefault="003C6AB4" w:rsidP="0080215B">
      <w:pPr>
        <w:pStyle w:val="ListParagraph"/>
        <w:numPr>
          <w:ilvl w:val="0"/>
          <w:numId w:val="7"/>
        </w:numPr>
        <w:spacing w:after="0" w:line="240" w:lineRule="auto"/>
        <w:rPr>
          <w:sz w:val="24"/>
          <w:szCs w:val="24"/>
        </w:rPr>
      </w:pPr>
      <w:r>
        <w:rPr>
          <w:sz w:val="24"/>
          <w:szCs w:val="24"/>
        </w:rPr>
        <w:t>E</w:t>
      </w:r>
      <w:r w:rsidRPr="003C6AB4">
        <w:rPr>
          <w:sz w:val="24"/>
          <w:szCs w:val="24"/>
        </w:rPr>
        <w:t>fficien</w:t>
      </w:r>
      <w:r>
        <w:rPr>
          <w:sz w:val="24"/>
          <w:szCs w:val="24"/>
        </w:rPr>
        <w:t>cy in</w:t>
      </w:r>
      <w:r w:rsidRPr="003C6AB4">
        <w:rPr>
          <w:sz w:val="24"/>
          <w:szCs w:val="24"/>
        </w:rPr>
        <w:t xml:space="preserve"> </w:t>
      </w:r>
      <w:r w:rsidR="008B1DED">
        <w:rPr>
          <w:sz w:val="24"/>
          <w:szCs w:val="24"/>
        </w:rPr>
        <w:t xml:space="preserve">researching, reviewing and summarising </w:t>
      </w:r>
      <w:r w:rsidRPr="003C6AB4">
        <w:rPr>
          <w:sz w:val="24"/>
          <w:szCs w:val="24"/>
        </w:rPr>
        <w:t>volumes of information</w:t>
      </w:r>
      <w:r w:rsidR="001A2E6C">
        <w:rPr>
          <w:sz w:val="24"/>
          <w:szCs w:val="24"/>
        </w:rPr>
        <w:t xml:space="preserve"> in different formats</w:t>
      </w:r>
      <w:r w:rsidRPr="003C6AB4">
        <w:rPr>
          <w:sz w:val="24"/>
          <w:szCs w:val="24"/>
        </w:rPr>
        <w:t xml:space="preserve">, and </w:t>
      </w:r>
      <w:r>
        <w:rPr>
          <w:sz w:val="24"/>
          <w:szCs w:val="24"/>
        </w:rPr>
        <w:t>identifying relevant content within it</w:t>
      </w:r>
      <w:r w:rsidR="004129D4">
        <w:rPr>
          <w:sz w:val="24"/>
          <w:szCs w:val="24"/>
        </w:rPr>
        <w:t>.</w:t>
      </w:r>
    </w:p>
    <w:p w14:paraId="525A4C00" w14:textId="3B51407F" w:rsidR="0080215B" w:rsidRDefault="0080215B" w:rsidP="0080215B">
      <w:pPr>
        <w:pStyle w:val="ListParagraph"/>
        <w:numPr>
          <w:ilvl w:val="0"/>
          <w:numId w:val="7"/>
        </w:numPr>
        <w:spacing w:after="0" w:line="240" w:lineRule="auto"/>
        <w:rPr>
          <w:sz w:val="24"/>
          <w:szCs w:val="24"/>
        </w:rPr>
      </w:pPr>
      <w:r w:rsidRPr="0080215B">
        <w:rPr>
          <w:sz w:val="24"/>
          <w:szCs w:val="24"/>
        </w:rPr>
        <w:t xml:space="preserve">Able to present </w:t>
      </w:r>
      <w:r w:rsidR="006E289D">
        <w:rPr>
          <w:sz w:val="24"/>
          <w:szCs w:val="24"/>
        </w:rPr>
        <w:t>information</w:t>
      </w:r>
      <w:r w:rsidRPr="0080215B">
        <w:rPr>
          <w:sz w:val="24"/>
          <w:szCs w:val="24"/>
        </w:rPr>
        <w:t xml:space="preserve"> in a digestible and </w:t>
      </w:r>
      <w:r w:rsidR="005563CF">
        <w:rPr>
          <w:sz w:val="24"/>
          <w:szCs w:val="24"/>
        </w:rPr>
        <w:t>appealing</w:t>
      </w:r>
      <w:r w:rsidRPr="0080215B">
        <w:rPr>
          <w:sz w:val="24"/>
          <w:szCs w:val="24"/>
        </w:rPr>
        <w:t xml:space="preserve"> way</w:t>
      </w:r>
      <w:r w:rsidR="003C6AB4">
        <w:rPr>
          <w:sz w:val="24"/>
          <w:szCs w:val="24"/>
        </w:rPr>
        <w:t xml:space="preserve"> in order for project leads</w:t>
      </w:r>
      <w:r w:rsidR="008E51FE">
        <w:rPr>
          <w:sz w:val="24"/>
          <w:szCs w:val="24"/>
        </w:rPr>
        <w:t xml:space="preserve"> and stakeholders</w:t>
      </w:r>
      <w:r w:rsidR="003C6AB4">
        <w:rPr>
          <w:sz w:val="24"/>
          <w:szCs w:val="24"/>
        </w:rPr>
        <w:t xml:space="preserve"> to make decisions</w:t>
      </w:r>
      <w:r w:rsidR="000757E9">
        <w:rPr>
          <w:sz w:val="24"/>
          <w:szCs w:val="24"/>
        </w:rPr>
        <w:t xml:space="preserve"> on scope and potential</w:t>
      </w:r>
      <w:r w:rsidR="00901B5E">
        <w:rPr>
          <w:sz w:val="24"/>
          <w:szCs w:val="24"/>
        </w:rPr>
        <w:t xml:space="preserve"> of impact</w:t>
      </w:r>
      <w:r w:rsidR="008E51FE">
        <w:rPr>
          <w:sz w:val="24"/>
          <w:szCs w:val="24"/>
        </w:rPr>
        <w:t xml:space="preserve"> and easily use it afterwards</w:t>
      </w:r>
      <w:r w:rsidR="004129D4">
        <w:rPr>
          <w:sz w:val="24"/>
          <w:szCs w:val="24"/>
        </w:rPr>
        <w:t>.</w:t>
      </w:r>
    </w:p>
    <w:p w14:paraId="1F293B78" w14:textId="75EA4DDD" w:rsidR="00851123" w:rsidRPr="0080215B" w:rsidRDefault="00851123" w:rsidP="0080215B">
      <w:pPr>
        <w:pStyle w:val="ListParagraph"/>
        <w:numPr>
          <w:ilvl w:val="0"/>
          <w:numId w:val="7"/>
        </w:numPr>
        <w:spacing w:after="0" w:line="240" w:lineRule="auto"/>
        <w:rPr>
          <w:sz w:val="24"/>
          <w:szCs w:val="24"/>
        </w:rPr>
      </w:pPr>
      <w:r w:rsidRPr="00851123">
        <w:rPr>
          <w:sz w:val="24"/>
          <w:szCs w:val="24"/>
        </w:rPr>
        <w:t>Commitment to equ</w:t>
      </w:r>
      <w:r>
        <w:rPr>
          <w:sz w:val="24"/>
          <w:szCs w:val="24"/>
        </w:rPr>
        <w:t>ity of</w:t>
      </w:r>
      <w:r w:rsidRPr="00851123">
        <w:rPr>
          <w:sz w:val="24"/>
          <w:szCs w:val="24"/>
        </w:rPr>
        <w:t xml:space="preserve"> opportunit</w:t>
      </w:r>
      <w:r w:rsidR="00FD5174">
        <w:rPr>
          <w:sz w:val="24"/>
          <w:szCs w:val="24"/>
        </w:rPr>
        <w:t>y</w:t>
      </w:r>
      <w:r w:rsidRPr="00851123">
        <w:rPr>
          <w:sz w:val="24"/>
          <w:szCs w:val="24"/>
        </w:rPr>
        <w:t xml:space="preserve">, </w:t>
      </w:r>
      <w:r>
        <w:rPr>
          <w:sz w:val="24"/>
          <w:szCs w:val="24"/>
        </w:rPr>
        <w:t>inclusivity</w:t>
      </w:r>
      <w:r w:rsidRPr="00851123">
        <w:rPr>
          <w:sz w:val="24"/>
          <w:szCs w:val="24"/>
        </w:rPr>
        <w:t xml:space="preserve"> and accessibility</w:t>
      </w:r>
      <w:r w:rsidR="004129D4">
        <w:rPr>
          <w:sz w:val="24"/>
          <w:szCs w:val="24"/>
        </w:rPr>
        <w:t>.</w:t>
      </w:r>
    </w:p>
    <w:p w14:paraId="6003B446" w14:textId="1171D613" w:rsidR="0080215B" w:rsidRPr="0080215B" w:rsidRDefault="0080215B" w:rsidP="0080215B">
      <w:pPr>
        <w:pStyle w:val="ListParagraph"/>
        <w:numPr>
          <w:ilvl w:val="0"/>
          <w:numId w:val="7"/>
        </w:numPr>
        <w:spacing w:after="0" w:line="240" w:lineRule="auto"/>
        <w:rPr>
          <w:sz w:val="24"/>
          <w:szCs w:val="24"/>
        </w:rPr>
      </w:pPr>
      <w:r w:rsidRPr="0080215B">
        <w:rPr>
          <w:sz w:val="24"/>
          <w:szCs w:val="24"/>
        </w:rPr>
        <w:t>Able to work using own initiative and with limited day to day guidance</w:t>
      </w:r>
      <w:r w:rsidR="004129D4">
        <w:rPr>
          <w:sz w:val="24"/>
          <w:szCs w:val="24"/>
        </w:rPr>
        <w:t>.</w:t>
      </w:r>
    </w:p>
    <w:p w14:paraId="2AFF23B3" w14:textId="66544073" w:rsidR="003C3D66" w:rsidRDefault="0080215B" w:rsidP="00AC7AB0">
      <w:pPr>
        <w:pStyle w:val="ListParagraph"/>
        <w:numPr>
          <w:ilvl w:val="0"/>
          <w:numId w:val="7"/>
        </w:numPr>
        <w:spacing w:after="0" w:line="240" w:lineRule="auto"/>
        <w:rPr>
          <w:sz w:val="24"/>
          <w:szCs w:val="24"/>
        </w:rPr>
      </w:pPr>
      <w:r w:rsidRPr="0080215B">
        <w:rPr>
          <w:sz w:val="24"/>
          <w:szCs w:val="24"/>
        </w:rPr>
        <w:t>Consider</w:t>
      </w:r>
      <w:r w:rsidR="00E14D77">
        <w:rPr>
          <w:sz w:val="24"/>
          <w:szCs w:val="24"/>
        </w:rPr>
        <w:t xml:space="preserve"> and reduce</w:t>
      </w:r>
      <w:r w:rsidRPr="0080215B">
        <w:rPr>
          <w:sz w:val="24"/>
          <w:szCs w:val="24"/>
        </w:rPr>
        <w:t xml:space="preserve"> the environmental impact of any materials and methods used.</w:t>
      </w:r>
    </w:p>
    <w:p w14:paraId="25595D6C" w14:textId="77777777" w:rsidR="0080215B" w:rsidRPr="0080215B" w:rsidRDefault="0080215B" w:rsidP="0080215B">
      <w:pPr>
        <w:pStyle w:val="ListParagraph"/>
        <w:spacing w:after="0" w:line="240" w:lineRule="auto"/>
        <w:ind w:left="435"/>
        <w:rPr>
          <w:sz w:val="24"/>
          <w:szCs w:val="24"/>
        </w:rPr>
      </w:pPr>
    </w:p>
    <w:p w14:paraId="284F5541" w14:textId="77777777" w:rsidR="00DF0A0D" w:rsidRPr="0080215B" w:rsidRDefault="00DF0A0D" w:rsidP="00AC4DEE">
      <w:pPr>
        <w:shd w:val="clear" w:color="auto" w:fill="0070C0"/>
        <w:spacing w:after="0"/>
        <w:rPr>
          <w:b/>
          <w:bCs/>
          <w:color w:val="FFFFFF" w:themeColor="background1"/>
          <w:sz w:val="24"/>
          <w:szCs w:val="24"/>
        </w:rPr>
      </w:pPr>
      <w:r w:rsidRPr="0080215B">
        <w:rPr>
          <w:b/>
          <w:bCs/>
          <w:color w:val="FFFFFF" w:themeColor="background1"/>
          <w:sz w:val="24"/>
          <w:szCs w:val="24"/>
        </w:rPr>
        <w:t>Timeframes</w:t>
      </w:r>
    </w:p>
    <w:p w14:paraId="7C963F90" w14:textId="77777777" w:rsidR="005563CF" w:rsidRPr="0080215B" w:rsidRDefault="005563CF" w:rsidP="005563CF">
      <w:pPr>
        <w:rPr>
          <w:sz w:val="24"/>
          <w:szCs w:val="24"/>
        </w:rPr>
      </w:pPr>
      <w:r w:rsidRPr="0080215B">
        <w:rPr>
          <w:b/>
          <w:bCs/>
          <w:sz w:val="24"/>
          <w:szCs w:val="24"/>
        </w:rPr>
        <w:t>Project Delivery Timeframes:</w:t>
      </w:r>
      <w:r w:rsidRPr="0080215B">
        <w:rPr>
          <w:sz w:val="24"/>
          <w:szCs w:val="24"/>
        </w:rPr>
        <w:t xml:space="preserve">  Feb – March 26</w:t>
      </w:r>
    </w:p>
    <w:p w14:paraId="5A113E74" w14:textId="77777777" w:rsidR="005563CF" w:rsidRPr="0080215B" w:rsidRDefault="005563CF" w:rsidP="005563CF">
      <w:pPr>
        <w:rPr>
          <w:sz w:val="24"/>
          <w:szCs w:val="24"/>
        </w:rPr>
      </w:pPr>
      <w:r w:rsidRPr="0080215B">
        <w:rPr>
          <w:b/>
          <w:bCs/>
          <w:sz w:val="24"/>
          <w:szCs w:val="24"/>
        </w:rPr>
        <w:t xml:space="preserve">Application Deadline: </w:t>
      </w:r>
      <w:r w:rsidRPr="0080215B">
        <w:rPr>
          <w:sz w:val="24"/>
          <w:szCs w:val="24"/>
        </w:rPr>
        <w:t xml:space="preserve"> 25</w:t>
      </w:r>
      <w:r w:rsidRPr="0080215B">
        <w:rPr>
          <w:sz w:val="24"/>
          <w:szCs w:val="24"/>
          <w:vertAlign w:val="superscript"/>
        </w:rPr>
        <w:t>th</w:t>
      </w:r>
      <w:r w:rsidRPr="0080215B">
        <w:rPr>
          <w:sz w:val="24"/>
          <w:szCs w:val="24"/>
        </w:rPr>
        <w:t xml:space="preserve"> Jan- midnight</w:t>
      </w:r>
    </w:p>
    <w:p w14:paraId="6506F560" w14:textId="630B58DC" w:rsidR="0080215B" w:rsidRPr="00901B5E" w:rsidRDefault="0080215B" w:rsidP="0080215B">
      <w:pPr>
        <w:spacing w:after="0" w:line="240" w:lineRule="auto"/>
        <w:rPr>
          <w:sz w:val="24"/>
          <w:szCs w:val="24"/>
        </w:rPr>
      </w:pPr>
      <w:r w:rsidRPr="0080215B">
        <w:rPr>
          <w:sz w:val="24"/>
          <w:szCs w:val="24"/>
        </w:rPr>
        <w:t xml:space="preserve">Present options of 10 themes </w:t>
      </w:r>
      <w:r w:rsidRPr="008A78E3">
        <w:rPr>
          <w:b/>
          <w:bCs/>
          <w:sz w:val="24"/>
          <w:szCs w:val="24"/>
        </w:rPr>
        <w:t xml:space="preserve">latest end </w:t>
      </w:r>
      <w:r w:rsidR="00187A8B" w:rsidRPr="008A78E3">
        <w:rPr>
          <w:b/>
          <w:bCs/>
          <w:sz w:val="24"/>
          <w:szCs w:val="24"/>
        </w:rPr>
        <w:t>Feb</w:t>
      </w:r>
      <w:r w:rsidR="00187A8B">
        <w:rPr>
          <w:sz w:val="24"/>
          <w:szCs w:val="24"/>
        </w:rPr>
        <w:t xml:space="preserve">. </w:t>
      </w:r>
      <w:r w:rsidRPr="0080215B">
        <w:rPr>
          <w:sz w:val="24"/>
          <w:szCs w:val="24"/>
        </w:rPr>
        <w:t>4</w:t>
      </w:r>
      <w:r w:rsidR="004129D4">
        <w:rPr>
          <w:sz w:val="24"/>
          <w:szCs w:val="24"/>
        </w:rPr>
        <w:t>/5</w:t>
      </w:r>
      <w:r w:rsidRPr="0080215B">
        <w:rPr>
          <w:sz w:val="24"/>
          <w:szCs w:val="24"/>
        </w:rPr>
        <w:t xml:space="preserve"> will be selected for in-depth focus to be delivered in an agreed format by </w:t>
      </w:r>
      <w:r w:rsidRPr="008A78E3">
        <w:rPr>
          <w:b/>
          <w:bCs/>
          <w:sz w:val="24"/>
          <w:szCs w:val="24"/>
        </w:rPr>
        <w:t>end March</w:t>
      </w:r>
      <w:r w:rsidR="00901B5E">
        <w:rPr>
          <w:b/>
          <w:bCs/>
          <w:sz w:val="24"/>
          <w:szCs w:val="24"/>
        </w:rPr>
        <w:t xml:space="preserve">. </w:t>
      </w:r>
      <w:r w:rsidR="00901B5E" w:rsidRPr="00901B5E">
        <w:rPr>
          <w:sz w:val="24"/>
          <w:szCs w:val="24"/>
        </w:rPr>
        <w:t>D</w:t>
      </w:r>
      <w:r w:rsidR="00901B5E">
        <w:rPr>
          <w:sz w:val="24"/>
          <w:szCs w:val="24"/>
        </w:rPr>
        <w:t>a</w:t>
      </w:r>
      <w:r w:rsidR="00901B5E" w:rsidRPr="00901B5E">
        <w:rPr>
          <w:sz w:val="24"/>
          <w:szCs w:val="24"/>
        </w:rPr>
        <w:t>tes to be negotiated and agreed.</w:t>
      </w:r>
    </w:p>
    <w:p w14:paraId="4282822A" w14:textId="77777777" w:rsidR="0080215B" w:rsidRDefault="0080215B" w:rsidP="0080215B">
      <w:pPr>
        <w:spacing w:after="0" w:line="240" w:lineRule="auto"/>
        <w:rPr>
          <w:sz w:val="24"/>
          <w:szCs w:val="24"/>
        </w:rPr>
      </w:pPr>
    </w:p>
    <w:p w14:paraId="134E6347" w14:textId="3734BAA9" w:rsidR="00D36986" w:rsidRPr="0080215B" w:rsidRDefault="004129D4" w:rsidP="0080215B">
      <w:pPr>
        <w:spacing w:after="0" w:line="240" w:lineRule="auto"/>
        <w:rPr>
          <w:sz w:val="24"/>
          <w:szCs w:val="24"/>
        </w:rPr>
      </w:pPr>
      <w:r>
        <w:rPr>
          <w:rFonts w:cstheme="minorHAnsi"/>
          <w:sz w:val="24"/>
          <w:szCs w:val="24"/>
        </w:rPr>
        <w:t xml:space="preserve">Please </w:t>
      </w:r>
      <w:r w:rsidR="00FD5174">
        <w:rPr>
          <w:rFonts w:cstheme="minorHAnsi"/>
          <w:sz w:val="24"/>
          <w:szCs w:val="24"/>
        </w:rPr>
        <w:t>make sure that you familiarise yourself with the ROLLR’s opening times and access arrangements before planning your visit.</w:t>
      </w:r>
    </w:p>
    <w:p w14:paraId="102F18F8" w14:textId="77777777" w:rsidR="001011A8" w:rsidRPr="0080215B" w:rsidRDefault="001011A8" w:rsidP="00EC7A5C">
      <w:pPr>
        <w:spacing w:after="0"/>
        <w:rPr>
          <w:b/>
          <w:bCs/>
          <w:sz w:val="24"/>
          <w:szCs w:val="24"/>
        </w:rPr>
      </w:pPr>
    </w:p>
    <w:p w14:paraId="5C760A21" w14:textId="6203745F" w:rsidR="00BE01D1" w:rsidRPr="0080215B" w:rsidRDefault="0052784B" w:rsidP="005F014F">
      <w:pPr>
        <w:shd w:val="clear" w:color="auto" w:fill="0070C0"/>
        <w:spacing w:after="0"/>
        <w:rPr>
          <w:color w:val="FFFFFF" w:themeColor="background1"/>
          <w:sz w:val="24"/>
          <w:szCs w:val="24"/>
        </w:rPr>
      </w:pPr>
      <w:r w:rsidRPr="0080215B">
        <w:rPr>
          <w:b/>
          <w:bCs/>
          <w:color w:val="FFFFFF" w:themeColor="background1"/>
          <w:sz w:val="24"/>
          <w:szCs w:val="24"/>
        </w:rPr>
        <w:t>Application</w:t>
      </w:r>
      <w:r w:rsidR="00EC7A5C" w:rsidRPr="0080215B">
        <w:rPr>
          <w:b/>
          <w:bCs/>
          <w:color w:val="FFFFFF" w:themeColor="background1"/>
          <w:sz w:val="24"/>
          <w:szCs w:val="24"/>
        </w:rPr>
        <w:t xml:space="preserve"> Information</w:t>
      </w:r>
    </w:p>
    <w:p w14:paraId="3AE4E17F" w14:textId="1575F03E" w:rsidR="004129D4" w:rsidRDefault="001011A8" w:rsidP="007E4674">
      <w:pPr>
        <w:spacing w:after="0"/>
        <w:rPr>
          <w:sz w:val="24"/>
          <w:szCs w:val="24"/>
        </w:rPr>
      </w:pPr>
      <w:r w:rsidRPr="0080215B">
        <w:rPr>
          <w:b/>
          <w:bCs/>
          <w:sz w:val="24"/>
          <w:szCs w:val="24"/>
        </w:rPr>
        <w:t>Please</w:t>
      </w:r>
      <w:r w:rsidR="00BE01D1" w:rsidRPr="0080215B">
        <w:rPr>
          <w:b/>
          <w:bCs/>
          <w:sz w:val="24"/>
          <w:szCs w:val="24"/>
        </w:rPr>
        <w:t xml:space="preserve"> enter a submission </w:t>
      </w:r>
      <w:r w:rsidR="007E4674">
        <w:rPr>
          <w:b/>
          <w:bCs/>
          <w:sz w:val="24"/>
          <w:szCs w:val="24"/>
        </w:rPr>
        <w:t>by sending you</w:t>
      </w:r>
      <w:r w:rsidR="00E657D9">
        <w:rPr>
          <w:b/>
          <w:bCs/>
          <w:sz w:val="24"/>
          <w:szCs w:val="24"/>
        </w:rPr>
        <w:t>r</w:t>
      </w:r>
      <w:r w:rsidR="007E4674">
        <w:rPr>
          <w:b/>
          <w:bCs/>
          <w:sz w:val="24"/>
          <w:szCs w:val="24"/>
        </w:rPr>
        <w:t xml:space="preserve"> CV and </w:t>
      </w:r>
      <w:r w:rsidR="007E4674" w:rsidRPr="00187A8B">
        <w:rPr>
          <w:b/>
          <w:bCs/>
          <w:sz w:val="24"/>
          <w:szCs w:val="24"/>
        </w:rPr>
        <w:t>a</w:t>
      </w:r>
      <w:r w:rsidR="005E7A55" w:rsidRPr="00187A8B">
        <w:rPr>
          <w:b/>
          <w:bCs/>
          <w:sz w:val="24"/>
          <w:szCs w:val="24"/>
        </w:rPr>
        <w:t xml:space="preserve"> proposal that delivers against the outlined expectations</w:t>
      </w:r>
      <w:r w:rsidR="0075457B" w:rsidRPr="00187A8B">
        <w:rPr>
          <w:b/>
          <w:bCs/>
          <w:sz w:val="24"/>
          <w:szCs w:val="24"/>
        </w:rPr>
        <w:t xml:space="preserve"> above</w:t>
      </w:r>
      <w:r w:rsidR="009D41E6" w:rsidRPr="00187A8B">
        <w:rPr>
          <w:b/>
          <w:bCs/>
          <w:sz w:val="24"/>
          <w:szCs w:val="24"/>
        </w:rPr>
        <w:t xml:space="preserve"> to </w:t>
      </w:r>
      <w:hyperlink r:id="rId12" w:history="1">
        <w:r w:rsidR="004129D4" w:rsidRPr="004833BB">
          <w:rPr>
            <w:rStyle w:val="Hyperlink"/>
            <w:b/>
            <w:bCs/>
            <w:sz w:val="24"/>
            <w:szCs w:val="24"/>
          </w:rPr>
          <w:t>culture@leics.gov.uk</w:t>
        </w:r>
      </w:hyperlink>
      <w:r w:rsidR="0075457B" w:rsidRPr="0080215B">
        <w:rPr>
          <w:sz w:val="24"/>
          <w:szCs w:val="24"/>
        </w:rPr>
        <w:t>.</w:t>
      </w:r>
      <w:r w:rsidR="007E4674">
        <w:rPr>
          <w:sz w:val="24"/>
          <w:szCs w:val="24"/>
        </w:rPr>
        <w:t xml:space="preserve"> </w:t>
      </w:r>
    </w:p>
    <w:p w14:paraId="24353D35" w14:textId="77777777" w:rsidR="00187A8B" w:rsidRDefault="00187A8B" w:rsidP="007E4674">
      <w:pPr>
        <w:spacing w:after="0"/>
        <w:rPr>
          <w:sz w:val="24"/>
          <w:szCs w:val="24"/>
          <w:u w:val="single"/>
        </w:rPr>
      </w:pPr>
    </w:p>
    <w:p w14:paraId="3947EEB2" w14:textId="4C884E6B" w:rsidR="005E7A55" w:rsidRPr="00187A8B" w:rsidRDefault="007E4674" w:rsidP="007E4674">
      <w:pPr>
        <w:spacing w:after="0"/>
        <w:rPr>
          <w:sz w:val="24"/>
          <w:szCs w:val="24"/>
          <w:u w:val="single"/>
        </w:rPr>
      </w:pPr>
      <w:r w:rsidRPr="00187A8B">
        <w:rPr>
          <w:sz w:val="24"/>
          <w:szCs w:val="24"/>
          <w:u w:val="single"/>
        </w:rPr>
        <w:t>Please include</w:t>
      </w:r>
      <w:r w:rsidR="00162777" w:rsidRPr="00187A8B">
        <w:rPr>
          <w:sz w:val="24"/>
          <w:szCs w:val="24"/>
          <w:u w:val="single"/>
        </w:rPr>
        <w:t xml:space="preserve"> responses to</w:t>
      </w:r>
      <w:r w:rsidRPr="00187A8B">
        <w:rPr>
          <w:sz w:val="24"/>
          <w:szCs w:val="24"/>
          <w:u w:val="single"/>
        </w:rPr>
        <w:t>:</w:t>
      </w:r>
    </w:p>
    <w:p w14:paraId="7C57FD93" w14:textId="2CA0970D" w:rsidR="00B464B1" w:rsidRDefault="00B464B1" w:rsidP="00E11AC1">
      <w:pPr>
        <w:pStyle w:val="ListParagraph"/>
        <w:numPr>
          <w:ilvl w:val="0"/>
          <w:numId w:val="18"/>
        </w:numPr>
        <w:spacing w:after="0"/>
        <w:rPr>
          <w:sz w:val="24"/>
          <w:szCs w:val="24"/>
        </w:rPr>
      </w:pPr>
      <w:r>
        <w:rPr>
          <w:sz w:val="24"/>
          <w:szCs w:val="24"/>
        </w:rPr>
        <w:t>Why you are interested</w:t>
      </w:r>
      <w:r w:rsidR="004129D4">
        <w:rPr>
          <w:sz w:val="24"/>
          <w:szCs w:val="24"/>
        </w:rPr>
        <w:t>.</w:t>
      </w:r>
    </w:p>
    <w:p w14:paraId="697A188D" w14:textId="34F0CD57" w:rsidR="00E657D9" w:rsidRDefault="00E657D9" w:rsidP="00E11AC1">
      <w:pPr>
        <w:pStyle w:val="ListParagraph"/>
        <w:numPr>
          <w:ilvl w:val="0"/>
          <w:numId w:val="18"/>
        </w:numPr>
        <w:spacing w:after="0"/>
        <w:rPr>
          <w:sz w:val="24"/>
          <w:szCs w:val="24"/>
        </w:rPr>
      </w:pPr>
      <w:r>
        <w:rPr>
          <w:sz w:val="24"/>
          <w:szCs w:val="24"/>
        </w:rPr>
        <w:t>How you plan to achieve the aims</w:t>
      </w:r>
      <w:r w:rsidR="004330B2">
        <w:rPr>
          <w:sz w:val="24"/>
          <w:szCs w:val="24"/>
        </w:rPr>
        <w:t xml:space="preserve"> and fulfil the remit</w:t>
      </w:r>
      <w:r w:rsidR="004129D4">
        <w:rPr>
          <w:sz w:val="24"/>
          <w:szCs w:val="24"/>
        </w:rPr>
        <w:t>.</w:t>
      </w:r>
    </w:p>
    <w:p w14:paraId="31C10267" w14:textId="72D9F71F" w:rsidR="00E657D9" w:rsidRPr="00E657D9" w:rsidRDefault="00416482" w:rsidP="00E657D9">
      <w:pPr>
        <w:pStyle w:val="ListParagraph"/>
        <w:numPr>
          <w:ilvl w:val="0"/>
          <w:numId w:val="18"/>
        </w:numPr>
        <w:spacing w:after="0"/>
        <w:rPr>
          <w:sz w:val="24"/>
          <w:szCs w:val="24"/>
        </w:rPr>
      </w:pPr>
      <w:r>
        <w:rPr>
          <w:sz w:val="24"/>
          <w:szCs w:val="24"/>
        </w:rPr>
        <w:t>S</w:t>
      </w:r>
      <w:r w:rsidR="00E657D9" w:rsidRPr="0080215B">
        <w:rPr>
          <w:sz w:val="24"/>
          <w:szCs w:val="24"/>
        </w:rPr>
        <w:t>kills</w:t>
      </w:r>
      <w:r w:rsidR="00E657D9">
        <w:rPr>
          <w:sz w:val="24"/>
          <w:szCs w:val="24"/>
        </w:rPr>
        <w:t xml:space="preserve">, </w:t>
      </w:r>
      <w:r w:rsidR="00E657D9" w:rsidRPr="0080215B">
        <w:rPr>
          <w:sz w:val="24"/>
          <w:szCs w:val="24"/>
        </w:rPr>
        <w:t>experience</w:t>
      </w:r>
      <w:r w:rsidR="00E657D9">
        <w:rPr>
          <w:sz w:val="24"/>
          <w:szCs w:val="24"/>
        </w:rPr>
        <w:t xml:space="preserve"> and qualities</w:t>
      </w:r>
      <w:r w:rsidR="00E657D9" w:rsidRPr="0080215B">
        <w:rPr>
          <w:sz w:val="24"/>
          <w:szCs w:val="24"/>
        </w:rPr>
        <w:t xml:space="preserve"> (see above requirements) that demonstrate</w:t>
      </w:r>
      <w:r w:rsidR="00E657D9">
        <w:rPr>
          <w:sz w:val="24"/>
          <w:szCs w:val="24"/>
        </w:rPr>
        <w:t xml:space="preserve"> your</w:t>
      </w:r>
      <w:r w:rsidR="00E657D9" w:rsidRPr="0080215B">
        <w:rPr>
          <w:sz w:val="24"/>
          <w:szCs w:val="24"/>
        </w:rPr>
        <w:t xml:space="preserve"> suitability for this project, including links to any relevant previous work.</w:t>
      </w:r>
    </w:p>
    <w:p w14:paraId="490261FF" w14:textId="78708A75" w:rsidR="009B50AB" w:rsidRPr="0080215B" w:rsidRDefault="00162777" w:rsidP="00E11AC1">
      <w:pPr>
        <w:pStyle w:val="ListParagraph"/>
        <w:numPr>
          <w:ilvl w:val="0"/>
          <w:numId w:val="18"/>
        </w:numPr>
        <w:spacing w:after="0"/>
        <w:rPr>
          <w:sz w:val="24"/>
          <w:szCs w:val="24"/>
        </w:rPr>
      </w:pPr>
      <w:r>
        <w:rPr>
          <w:sz w:val="24"/>
          <w:szCs w:val="24"/>
        </w:rPr>
        <w:t xml:space="preserve">How you </w:t>
      </w:r>
      <w:r w:rsidR="00416482">
        <w:rPr>
          <w:sz w:val="24"/>
          <w:szCs w:val="24"/>
        </w:rPr>
        <w:t>propose to</w:t>
      </w:r>
      <w:r>
        <w:rPr>
          <w:sz w:val="24"/>
          <w:szCs w:val="24"/>
        </w:rPr>
        <w:t xml:space="preserve"> present the findings</w:t>
      </w:r>
      <w:r w:rsidR="004129D4">
        <w:rPr>
          <w:sz w:val="24"/>
          <w:szCs w:val="24"/>
        </w:rPr>
        <w:t>.</w:t>
      </w:r>
    </w:p>
    <w:p w14:paraId="1763CBE5" w14:textId="77777777" w:rsidR="00BE01D1" w:rsidRPr="0080215B" w:rsidRDefault="00BE01D1" w:rsidP="00EC7A5C">
      <w:pPr>
        <w:spacing w:after="0"/>
        <w:rPr>
          <w:color w:val="4472C4" w:themeColor="accent1"/>
          <w:sz w:val="24"/>
          <w:szCs w:val="24"/>
        </w:rPr>
      </w:pPr>
    </w:p>
    <w:p w14:paraId="0985A8EE" w14:textId="4D4EFEBD" w:rsidR="00BE01D1" w:rsidRDefault="004129D4" w:rsidP="00BE01D1">
      <w:pPr>
        <w:spacing w:after="0"/>
        <w:rPr>
          <w:b/>
          <w:bCs/>
          <w:sz w:val="24"/>
          <w:szCs w:val="24"/>
        </w:rPr>
      </w:pPr>
      <w:r w:rsidRPr="004129D4">
        <w:rPr>
          <w:b/>
          <w:bCs/>
          <w:sz w:val="24"/>
          <w:szCs w:val="24"/>
        </w:rPr>
        <w:t>You may also</w:t>
      </w:r>
      <w:r w:rsidR="00BE01D1" w:rsidRPr="004129D4">
        <w:rPr>
          <w:b/>
          <w:bCs/>
          <w:sz w:val="24"/>
          <w:szCs w:val="24"/>
        </w:rPr>
        <w:t xml:space="preserve"> </w:t>
      </w:r>
      <w:r w:rsidRPr="004129D4">
        <w:rPr>
          <w:b/>
          <w:bCs/>
          <w:sz w:val="24"/>
          <w:szCs w:val="24"/>
        </w:rPr>
        <w:t xml:space="preserve">submit </w:t>
      </w:r>
      <w:r w:rsidR="00BE01D1" w:rsidRPr="004129D4">
        <w:rPr>
          <w:b/>
          <w:bCs/>
          <w:sz w:val="24"/>
          <w:szCs w:val="24"/>
        </w:rPr>
        <w:t>any supplementary documentation</w:t>
      </w:r>
      <w:r w:rsidRPr="004129D4">
        <w:rPr>
          <w:b/>
          <w:bCs/>
          <w:sz w:val="24"/>
          <w:szCs w:val="24"/>
        </w:rPr>
        <w:t xml:space="preserve"> you would like to be considered</w:t>
      </w:r>
      <w:r w:rsidR="00BE01D1" w:rsidRPr="0080215B">
        <w:rPr>
          <w:b/>
          <w:bCs/>
          <w:sz w:val="24"/>
          <w:szCs w:val="24"/>
        </w:rPr>
        <w:t>, including visual</w:t>
      </w:r>
      <w:r w:rsidR="00933BDA" w:rsidRPr="0080215B">
        <w:rPr>
          <w:b/>
          <w:bCs/>
          <w:sz w:val="24"/>
          <w:szCs w:val="24"/>
        </w:rPr>
        <w:t>/ audio</w:t>
      </w:r>
      <w:r w:rsidR="00BE01D1" w:rsidRPr="0080215B">
        <w:rPr>
          <w:b/>
          <w:bCs/>
          <w:sz w:val="24"/>
          <w:szCs w:val="24"/>
        </w:rPr>
        <w:t xml:space="preserve"> representations of your output, pictures of previous work etc</w:t>
      </w:r>
      <w:r w:rsidR="00B464B1">
        <w:rPr>
          <w:b/>
          <w:bCs/>
          <w:sz w:val="24"/>
          <w:szCs w:val="24"/>
        </w:rPr>
        <w:t>.</w:t>
      </w:r>
    </w:p>
    <w:p w14:paraId="49FC7128" w14:textId="77777777" w:rsidR="00416482" w:rsidRDefault="00416482" w:rsidP="00BE01D1">
      <w:pPr>
        <w:spacing w:after="0"/>
        <w:rPr>
          <w:b/>
          <w:bCs/>
          <w:sz w:val="24"/>
          <w:szCs w:val="24"/>
        </w:rPr>
      </w:pPr>
    </w:p>
    <w:p w14:paraId="0479CA1B" w14:textId="7D70180F" w:rsidR="00416482" w:rsidRPr="0080215B" w:rsidRDefault="00416482" w:rsidP="00BE01D1">
      <w:pPr>
        <w:spacing w:after="0"/>
        <w:rPr>
          <w:b/>
          <w:bCs/>
          <w:sz w:val="24"/>
          <w:szCs w:val="24"/>
        </w:rPr>
      </w:pPr>
      <w:r w:rsidRPr="00790D84">
        <w:rPr>
          <w:sz w:val="24"/>
          <w:szCs w:val="24"/>
        </w:rPr>
        <w:t xml:space="preserve">If you would like to </w:t>
      </w:r>
      <w:r w:rsidR="00790D84" w:rsidRPr="00790D84">
        <w:rPr>
          <w:sz w:val="24"/>
          <w:szCs w:val="24"/>
        </w:rPr>
        <w:t>discuss this in more detail please contact</w:t>
      </w:r>
      <w:r w:rsidR="004129D4">
        <w:rPr>
          <w:sz w:val="24"/>
          <w:szCs w:val="24"/>
        </w:rPr>
        <w:t>:</w:t>
      </w:r>
      <w:r w:rsidR="00790D84">
        <w:rPr>
          <w:b/>
          <w:bCs/>
          <w:sz w:val="24"/>
          <w:szCs w:val="24"/>
        </w:rPr>
        <w:t xml:space="preserve"> philip.warren@leics.gov.uk</w:t>
      </w:r>
    </w:p>
    <w:p w14:paraId="25492CB1" w14:textId="77777777" w:rsidR="00BE01D1" w:rsidRPr="0080215B" w:rsidRDefault="00BE01D1" w:rsidP="00BE01D1">
      <w:pPr>
        <w:spacing w:after="0"/>
        <w:rPr>
          <w:b/>
          <w:bCs/>
          <w:sz w:val="24"/>
          <w:szCs w:val="24"/>
        </w:rPr>
      </w:pPr>
    </w:p>
    <w:p w14:paraId="4C9CE7F5" w14:textId="79B18B84" w:rsidR="00BE01D1" w:rsidRPr="0080215B" w:rsidRDefault="00BE01D1" w:rsidP="00BE01D1">
      <w:pPr>
        <w:spacing w:after="0"/>
        <w:rPr>
          <w:i/>
          <w:iCs/>
          <w:sz w:val="24"/>
          <w:szCs w:val="24"/>
        </w:rPr>
      </w:pPr>
      <w:r w:rsidRPr="0080215B">
        <w:rPr>
          <w:i/>
          <w:iCs/>
          <w:sz w:val="24"/>
          <w:szCs w:val="24"/>
        </w:rPr>
        <w:t>Please note</w:t>
      </w:r>
      <w:r w:rsidR="0069593D" w:rsidRPr="0080215B">
        <w:rPr>
          <w:i/>
          <w:iCs/>
          <w:sz w:val="24"/>
          <w:szCs w:val="24"/>
        </w:rPr>
        <w:t>,</w:t>
      </w:r>
      <w:r w:rsidRPr="0080215B">
        <w:rPr>
          <w:i/>
          <w:iCs/>
          <w:sz w:val="24"/>
          <w:szCs w:val="24"/>
        </w:rPr>
        <w:t xml:space="preserve"> </w:t>
      </w:r>
      <w:r w:rsidR="00452029" w:rsidRPr="0080215B">
        <w:rPr>
          <w:i/>
          <w:iCs/>
          <w:sz w:val="24"/>
          <w:szCs w:val="24"/>
        </w:rPr>
        <w:t>we are aware applicants will have varied experience</w:t>
      </w:r>
      <w:r w:rsidR="00B464B1">
        <w:rPr>
          <w:i/>
          <w:iCs/>
          <w:sz w:val="24"/>
          <w:szCs w:val="24"/>
        </w:rPr>
        <w:t xml:space="preserve">. </w:t>
      </w:r>
      <w:r w:rsidR="00452029" w:rsidRPr="0080215B">
        <w:rPr>
          <w:i/>
          <w:iCs/>
          <w:sz w:val="24"/>
          <w:szCs w:val="24"/>
        </w:rPr>
        <w:t xml:space="preserve">Examples of your work can include professional </w:t>
      </w:r>
      <w:r w:rsidR="005D6D1A" w:rsidRPr="0080215B">
        <w:rPr>
          <w:i/>
          <w:iCs/>
          <w:sz w:val="24"/>
          <w:szCs w:val="24"/>
        </w:rPr>
        <w:t>commissions,</w:t>
      </w:r>
      <w:r w:rsidR="00452029" w:rsidRPr="0080215B">
        <w:rPr>
          <w:i/>
          <w:iCs/>
          <w:sz w:val="24"/>
          <w:szCs w:val="24"/>
        </w:rPr>
        <w:t xml:space="preserve"> </w:t>
      </w:r>
      <w:r w:rsidR="005D6D1A" w:rsidRPr="0080215B">
        <w:rPr>
          <w:i/>
          <w:iCs/>
          <w:sz w:val="24"/>
          <w:szCs w:val="24"/>
        </w:rPr>
        <w:t>course</w:t>
      </w:r>
      <w:r w:rsidR="00452029" w:rsidRPr="0080215B">
        <w:rPr>
          <w:i/>
          <w:iCs/>
          <w:sz w:val="24"/>
          <w:szCs w:val="24"/>
        </w:rPr>
        <w:t xml:space="preserve"> </w:t>
      </w:r>
      <w:r w:rsidR="005D6D1A" w:rsidRPr="0080215B">
        <w:rPr>
          <w:i/>
          <w:iCs/>
          <w:sz w:val="24"/>
          <w:szCs w:val="24"/>
        </w:rPr>
        <w:t xml:space="preserve">work and personal projects. </w:t>
      </w:r>
      <w:r w:rsidRPr="0080215B">
        <w:rPr>
          <w:i/>
          <w:iCs/>
          <w:sz w:val="24"/>
          <w:szCs w:val="24"/>
        </w:rPr>
        <w:t xml:space="preserve">We view the ability to identify areas where you may require more support as a positive, so please respond to each bullet point stating if there is any additional support you would require.  </w:t>
      </w:r>
    </w:p>
    <w:p w14:paraId="1F30B0D5" w14:textId="77777777" w:rsidR="00C21D2D" w:rsidRPr="0080215B" w:rsidRDefault="00C21D2D" w:rsidP="00BE01D1">
      <w:pPr>
        <w:spacing w:after="0"/>
        <w:rPr>
          <w:i/>
          <w:iCs/>
          <w:sz w:val="24"/>
          <w:szCs w:val="24"/>
        </w:rPr>
      </w:pPr>
    </w:p>
    <w:p w14:paraId="3C9CC8BE" w14:textId="77777777" w:rsidR="00C21D2D" w:rsidRPr="0080215B" w:rsidRDefault="00C21D2D" w:rsidP="007931C1">
      <w:pPr>
        <w:shd w:val="clear" w:color="auto" w:fill="0070C0"/>
        <w:autoSpaceDE w:val="0"/>
        <w:autoSpaceDN w:val="0"/>
        <w:adjustRightInd w:val="0"/>
        <w:spacing w:after="0" w:line="240" w:lineRule="auto"/>
        <w:rPr>
          <w:rFonts w:ascii="Calibri" w:hAnsi="Calibri" w:cs="Calibri"/>
          <w:color w:val="FFFFFF" w:themeColor="background1"/>
          <w:sz w:val="24"/>
          <w:szCs w:val="24"/>
        </w:rPr>
      </w:pPr>
      <w:r w:rsidRPr="0080215B">
        <w:rPr>
          <w:rFonts w:ascii="Calibri" w:hAnsi="Calibri" w:cs="Calibri"/>
          <w:b/>
          <w:bCs/>
          <w:color w:val="FFFFFF" w:themeColor="background1"/>
          <w:sz w:val="24"/>
          <w:szCs w:val="24"/>
        </w:rPr>
        <w:t xml:space="preserve">Budget </w:t>
      </w:r>
    </w:p>
    <w:p w14:paraId="2B9930E3" w14:textId="4389484A" w:rsidR="00C21D2D" w:rsidRPr="0080215B" w:rsidRDefault="00C21D2D" w:rsidP="00C21D2D">
      <w:pPr>
        <w:autoSpaceDE w:val="0"/>
        <w:autoSpaceDN w:val="0"/>
        <w:adjustRightInd w:val="0"/>
        <w:spacing w:after="0" w:line="240" w:lineRule="auto"/>
        <w:rPr>
          <w:rFonts w:ascii="Calibri" w:hAnsi="Calibri" w:cs="Calibri"/>
          <w:color w:val="000000"/>
          <w:sz w:val="24"/>
          <w:szCs w:val="24"/>
        </w:rPr>
      </w:pPr>
      <w:r w:rsidRPr="0080215B">
        <w:rPr>
          <w:rFonts w:ascii="Calibri" w:hAnsi="Calibri" w:cs="Calibri"/>
          <w:color w:val="000000"/>
          <w:sz w:val="24"/>
          <w:szCs w:val="24"/>
        </w:rPr>
        <w:t xml:space="preserve">The fee available is </w:t>
      </w:r>
      <w:r w:rsidR="00517590">
        <w:rPr>
          <w:rFonts w:ascii="Calibri" w:hAnsi="Calibri" w:cs="Calibri"/>
          <w:color w:val="000000"/>
          <w:sz w:val="24"/>
          <w:szCs w:val="24"/>
        </w:rPr>
        <w:t xml:space="preserve">maximum </w:t>
      </w:r>
      <w:r w:rsidRPr="0080215B">
        <w:rPr>
          <w:rFonts w:ascii="Calibri" w:hAnsi="Calibri" w:cs="Calibri"/>
          <w:color w:val="000000"/>
          <w:sz w:val="24"/>
          <w:szCs w:val="24"/>
        </w:rPr>
        <w:t>£</w:t>
      </w:r>
      <w:r w:rsidR="008A78E3">
        <w:rPr>
          <w:rFonts w:ascii="Calibri" w:hAnsi="Calibri" w:cs="Calibri"/>
          <w:color w:val="000000"/>
          <w:sz w:val="24"/>
          <w:szCs w:val="24"/>
        </w:rPr>
        <w:t>50</w:t>
      </w:r>
      <w:r w:rsidR="003E07BF" w:rsidRPr="0080215B">
        <w:rPr>
          <w:rFonts w:ascii="Calibri" w:hAnsi="Calibri" w:cs="Calibri"/>
          <w:color w:val="000000"/>
          <w:sz w:val="24"/>
          <w:szCs w:val="24"/>
        </w:rPr>
        <w:t>00</w:t>
      </w:r>
      <w:r w:rsidRPr="0080215B">
        <w:rPr>
          <w:rFonts w:ascii="Calibri" w:hAnsi="Calibri" w:cs="Calibri"/>
          <w:color w:val="000000"/>
          <w:sz w:val="24"/>
          <w:szCs w:val="24"/>
        </w:rPr>
        <w:t xml:space="preserve">. This should include all your time including research, planning, delivery, materials, </w:t>
      </w:r>
      <w:r w:rsidR="00517590">
        <w:rPr>
          <w:rFonts w:ascii="Calibri" w:hAnsi="Calibri" w:cs="Calibri"/>
          <w:color w:val="000000"/>
          <w:sz w:val="24"/>
          <w:szCs w:val="24"/>
        </w:rPr>
        <w:t xml:space="preserve">travel </w:t>
      </w:r>
      <w:r w:rsidRPr="0080215B">
        <w:rPr>
          <w:rFonts w:ascii="Calibri" w:hAnsi="Calibri" w:cs="Calibri"/>
          <w:color w:val="000000"/>
          <w:sz w:val="24"/>
          <w:szCs w:val="24"/>
        </w:rPr>
        <w:t xml:space="preserve">and additional costs. </w:t>
      </w:r>
    </w:p>
    <w:p w14:paraId="142F2D11" w14:textId="77777777" w:rsidR="00051B8B" w:rsidRPr="0080215B" w:rsidRDefault="00051B8B" w:rsidP="00051B8B">
      <w:pPr>
        <w:autoSpaceDE w:val="0"/>
        <w:autoSpaceDN w:val="0"/>
        <w:adjustRightInd w:val="0"/>
        <w:spacing w:after="0" w:line="240" w:lineRule="auto"/>
        <w:rPr>
          <w:rFonts w:ascii="Calibri" w:hAnsi="Calibri" w:cs="Calibri"/>
          <w:color w:val="000000"/>
          <w:sz w:val="24"/>
          <w:szCs w:val="24"/>
        </w:rPr>
      </w:pPr>
    </w:p>
    <w:p w14:paraId="1DD2C867" w14:textId="16C54E4C" w:rsidR="00051B8B" w:rsidRPr="0080215B" w:rsidRDefault="00051B8B" w:rsidP="00051B8B">
      <w:pPr>
        <w:autoSpaceDE w:val="0"/>
        <w:autoSpaceDN w:val="0"/>
        <w:adjustRightInd w:val="0"/>
        <w:spacing w:after="0" w:line="240" w:lineRule="auto"/>
        <w:rPr>
          <w:rFonts w:ascii="Calibri" w:hAnsi="Calibri" w:cs="Calibri"/>
          <w:b/>
          <w:bCs/>
          <w:color w:val="000000"/>
          <w:sz w:val="24"/>
          <w:szCs w:val="24"/>
        </w:rPr>
      </w:pPr>
      <w:r w:rsidRPr="0080215B">
        <w:rPr>
          <w:rFonts w:ascii="Calibri" w:hAnsi="Calibri" w:cs="Calibri"/>
          <w:b/>
          <w:bCs/>
          <w:color w:val="000000"/>
          <w:sz w:val="24"/>
          <w:szCs w:val="24"/>
        </w:rPr>
        <w:t xml:space="preserve">Payment </w:t>
      </w:r>
      <w:r w:rsidR="00CC55F4" w:rsidRPr="0080215B">
        <w:rPr>
          <w:rFonts w:ascii="Calibri" w:hAnsi="Calibri" w:cs="Calibri"/>
          <w:b/>
          <w:bCs/>
          <w:color w:val="000000"/>
          <w:sz w:val="24"/>
          <w:szCs w:val="24"/>
        </w:rPr>
        <w:t>Terms</w:t>
      </w:r>
    </w:p>
    <w:p w14:paraId="587FDF0D" w14:textId="6A8F7BB7" w:rsidR="00C21D2D" w:rsidRDefault="00CC55F4" w:rsidP="00F16929">
      <w:pPr>
        <w:autoSpaceDE w:val="0"/>
        <w:autoSpaceDN w:val="0"/>
        <w:adjustRightInd w:val="0"/>
        <w:spacing w:after="0" w:line="240" w:lineRule="auto"/>
        <w:rPr>
          <w:rFonts w:ascii="Calibri" w:hAnsi="Calibri" w:cs="Calibri"/>
          <w:color w:val="000000"/>
          <w:sz w:val="24"/>
          <w:szCs w:val="24"/>
        </w:rPr>
      </w:pPr>
      <w:r w:rsidRPr="0080215B">
        <w:rPr>
          <w:rFonts w:ascii="Calibri" w:hAnsi="Calibri" w:cs="Calibri"/>
          <w:color w:val="000000"/>
          <w:sz w:val="24"/>
          <w:szCs w:val="24"/>
        </w:rPr>
        <w:t xml:space="preserve">Please be aware </w:t>
      </w:r>
      <w:r w:rsidR="001D203F" w:rsidRPr="0080215B">
        <w:rPr>
          <w:rFonts w:ascii="Calibri" w:hAnsi="Calibri" w:cs="Calibri"/>
          <w:color w:val="000000"/>
          <w:sz w:val="24"/>
          <w:szCs w:val="24"/>
        </w:rPr>
        <w:t xml:space="preserve">that subject to our payment terms, the successful </w:t>
      </w:r>
      <w:r w:rsidR="000A7705">
        <w:rPr>
          <w:rFonts w:ascii="Calibri" w:hAnsi="Calibri" w:cs="Calibri"/>
          <w:color w:val="000000"/>
          <w:sz w:val="24"/>
          <w:szCs w:val="24"/>
        </w:rPr>
        <w:t>Freelancer</w:t>
      </w:r>
      <w:r w:rsidR="001D203F" w:rsidRPr="0080215B">
        <w:rPr>
          <w:rFonts w:ascii="Calibri" w:hAnsi="Calibri" w:cs="Calibri"/>
          <w:color w:val="000000"/>
          <w:sz w:val="24"/>
          <w:szCs w:val="24"/>
        </w:rPr>
        <w:t xml:space="preserve"> will be paid 50% upfront and </w:t>
      </w:r>
      <w:r w:rsidR="00A64E58" w:rsidRPr="0080215B">
        <w:rPr>
          <w:rFonts w:ascii="Calibri" w:hAnsi="Calibri" w:cs="Calibri"/>
          <w:color w:val="000000"/>
          <w:sz w:val="24"/>
          <w:szCs w:val="24"/>
        </w:rPr>
        <w:t xml:space="preserve">50% on project completion. If you are not already a </w:t>
      </w:r>
      <w:r w:rsidR="000A7705">
        <w:rPr>
          <w:rFonts w:ascii="Calibri" w:hAnsi="Calibri" w:cs="Calibri"/>
          <w:color w:val="000000"/>
          <w:sz w:val="24"/>
          <w:szCs w:val="24"/>
        </w:rPr>
        <w:t>‘</w:t>
      </w:r>
      <w:r w:rsidR="00A64E58" w:rsidRPr="0080215B">
        <w:rPr>
          <w:rFonts w:ascii="Calibri" w:hAnsi="Calibri" w:cs="Calibri"/>
          <w:color w:val="000000"/>
          <w:sz w:val="24"/>
          <w:szCs w:val="24"/>
        </w:rPr>
        <w:t>supplier</w:t>
      </w:r>
      <w:r w:rsidR="000A7705">
        <w:rPr>
          <w:rFonts w:ascii="Calibri" w:hAnsi="Calibri" w:cs="Calibri"/>
          <w:color w:val="000000"/>
          <w:sz w:val="24"/>
          <w:szCs w:val="24"/>
        </w:rPr>
        <w:t>’</w:t>
      </w:r>
      <w:r w:rsidR="00A64E58" w:rsidRPr="0080215B">
        <w:rPr>
          <w:rFonts w:ascii="Calibri" w:hAnsi="Calibri" w:cs="Calibri"/>
          <w:color w:val="000000"/>
          <w:sz w:val="24"/>
          <w:szCs w:val="24"/>
        </w:rPr>
        <w:t xml:space="preserve"> </w:t>
      </w:r>
      <w:r w:rsidR="00B8341F" w:rsidRPr="0080215B">
        <w:rPr>
          <w:rFonts w:ascii="Calibri" w:hAnsi="Calibri" w:cs="Calibri"/>
          <w:color w:val="000000"/>
          <w:sz w:val="24"/>
          <w:szCs w:val="24"/>
        </w:rPr>
        <w:t>with</w:t>
      </w:r>
      <w:r w:rsidR="00A64E58" w:rsidRPr="0080215B">
        <w:rPr>
          <w:rFonts w:ascii="Calibri" w:hAnsi="Calibri" w:cs="Calibri"/>
          <w:color w:val="000000"/>
          <w:sz w:val="24"/>
          <w:szCs w:val="24"/>
        </w:rPr>
        <w:t xml:space="preserve"> Leicestershire County Council, you will be required to self-register </w:t>
      </w:r>
      <w:r w:rsidR="00B8341F" w:rsidRPr="0080215B">
        <w:rPr>
          <w:rFonts w:ascii="Calibri" w:hAnsi="Calibri" w:cs="Calibri"/>
          <w:color w:val="000000"/>
          <w:sz w:val="24"/>
          <w:szCs w:val="24"/>
        </w:rPr>
        <w:t>before payment can be issued</w:t>
      </w:r>
      <w:r w:rsidR="00A64E58" w:rsidRPr="0080215B">
        <w:rPr>
          <w:rFonts w:ascii="Calibri" w:hAnsi="Calibri" w:cs="Calibri"/>
          <w:color w:val="000000"/>
          <w:sz w:val="24"/>
          <w:szCs w:val="24"/>
        </w:rPr>
        <w:t xml:space="preserve">. </w:t>
      </w:r>
    </w:p>
    <w:p w14:paraId="244BD0A1" w14:textId="77777777" w:rsidR="000A7705" w:rsidRPr="0080215B" w:rsidRDefault="000A7705" w:rsidP="00F16929">
      <w:pPr>
        <w:autoSpaceDE w:val="0"/>
        <w:autoSpaceDN w:val="0"/>
        <w:adjustRightInd w:val="0"/>
        <w:spacing w:after="0" w:line="240" w:lineRule="auto"/>
        <w:rPr>
          <w:rFonts w:ascii="Calibri" w:hAnsi="Calibri" w:cs="Calibri"/>
          <w:color w:val="000000"/>
          <w:sz w:val="24"/>
          <w:szCs w:val="24"/>
        </w:rPr>
      </w:pPr>
    </w:p>
    <w:p w14:paraId="44E316E5" w14:textId="475F760F" w:rsidR="007931C1" w:rsidRPr="008A78E3" w:rsidRDefault="001F15A8" w:rsidP="008A78E3">
      <w:pPr>
        <w:rPr>
          <w:b/>
          <w:bCs/>
          <w:sz w:val="24"/>
          <w:szCs w:val="24"/>
        </w:rPr>
      </w:pPr>
      <w:r w:rsidRPr="0080215B">
        <w:rPr>
          <w:b/>
          <w:bCs/>
          <w:sz w:val="24"/>
          <w:szCs w:val="24"/>
        </w:rPr>
        <w:t>___________________________________________________________________________</w:t>
      </w:r>
    </w:p>
    <w:p w14:paraId="2668DE31" w14:textId="5C8AD682" w:rsidR="00C21D2D" w:rsidRPr="0080215B" w:rsidRDefault="00C21D2D" w:rsidP="00BE01D1">
      <w:pPr>
        <w:spacing w:after="0"/>
        <w:rPr>
          <w:b/>
          <w:bCs/>
          <w:sz w:val="24"/>
          <w:szCs w:val="24"/>
        </w:rPr>
      </w:pPr>
      <w:r w:rsidRPr="0080215B">
        <w:rPr>
          <w:b/>
          <w:bCs/>
          <w:sz w:val="24"/>
          <w:szCs w:val="24"/>
        </w:rPr>
        <w:t>Additional Information</w:t>
      </w:r>
    </w:p>
    <w:p w14:paraId="2F5912FC" w14:textId="77777777" w:rsidR="00BE01D1" w:rsidRPr="0080215B" w:rsidRDefault="00BE01D1" w:rsidP="00EC7A5C">
      <w:pPr>
        <w:spacing w:after="0"/>
        <w:rPr>
          <w:b/>
          <w:bCs/>
          <w:sz w:val="24"/>
          <w:szCs w:val="24"/>
        </w:rPr>
      </w:pPr>
    </w:p>
    <w:p w14:paraId="40368660" w14:textId="07BBA3EA" w:rsidR="00BE01D1" w:rsidRPr="0080215B" w:rsidRDefault="00743B4A" w:rsidP="001F15A8">
      <w:pPr>
        <w:shd w:val="clear" w:color="auto" w:fill="0070C0"/>
        <w:spacing w:after="0"/>
        <w:rPr>
          <w:color w:val="FFFFFF" w:themeColor="background1"/>
          <w:sz w:val="24"/>
          <w:szCs w:val="24"/>
        </w:rPr>
      </w:pPr>
      <w:r w:rsidRPr="0080215B">
        <w:rPr>
          <w:b/>
          <w:bCs/>
          <w:color w:val="FFFFFF" w:themeColor="background1"/>
          <w:sz w:val="24"/>
          <w:szCs w:val="24"/>
        </w:rPr>
        <w:t>Support</w:t>
      </w:r>
    </w:p>
    <w:p w14:paraId="08F393F7" w14:textId="76560F00" w:rsidR="00BE01D1" w:rsidRPr="0080215B" w:rsidRDefault="0023298D" w:rsidP="00EC7A5C">
      <w:pPr>
        <w:spacing w:after="0"/>
        <w:rPr>
          <w:sz w:val="24"/>
          <w:szCs w:val="24"/>
        </w:rPr>
      </w:pPr>
      <w:r w:rsidRPr="0080215B">
        <w:rPr>
          <w:sz w:val="24"/>
          <w:szCs w:val="24"/>
        </w:rPr>
        <w:t xml:space="preserve">You will be supported primarily by </w:t>
      </w:r>
      <w:r w:rsidR="008A78E3">
        <w:rPr>
          <w:sz w:val="24"/>
          <w:szCs w:val="24"/>
        </w:rPr>
        <w:t xml:space="preserve">the Collections and Learning </w:t>
      </w:r>
      <w:r w:rsidR="00FD5174">
        <w:rPr>
          <w:sz w:val="24"/>
          <w:szCs w:val="24"/>
        </w:rPr>
        <w:t>M</w:t>
      </w:r>
      <w:r w:rsidR="008A78E3">
        <w:rPr>
          <w:sz w:val="24"/>
          <w:szCs w:val="24"/>
        </w:rPr>
        <w:t xml:space="preserve">anager </w:t>
      </w:r>
      <w:r w:rsidRPr="0080215B">
        <w:rPr>
          <w:sz w:val="24"/>
          <w:szCs w:val="24"/>
        </w:rPr>
        <w:t>leading the project. You will be introduced to the staff on site</w:t>
      </w:r>
      <w:r w:rsidR="008A78E3">
        <w:rPr>
          <w:sz w:val="24"/>
          <w:szCs w:val="24"/>
        </w:rPr>
        <w:t xml:space="preserve"> at the Record Office</w:t>
      </w:r>
      <w:r w:rsidRPr="0080215B">
        <w:rPr>
          <w:sz w:val="24"/>
          <w:szCs w:val="24"/>
        </w:rPr>
        <w:t xml:space="preserve">. You </w:t>
      </w:r>
      <w:r w:rsidR="008B4156" w:rsidRPr="0080215B">
        <w:rPr>
          <w:sz w:val="24"/>
          <w:szCs w:val="24"/>
        </w:rPr>
        <w:t>will</w:t>
      </w:r>
      <w:r w:rsidRPr="0080215B">
        <w:rPr>
          <w:sz w:val="24"/>
          <w:szCs w:val="24"/>
        </w:rPr>
        <w:t xml:space="preserve"> have contact with the project leader, including regular scheduled planning meetings. You may also be supported by volunteers and have access to our volunteering team’s expertise in supporting and managing volunteers should you require it. </w:t>
      </w:r>
    </w:p>
    <w:p w14:paraId="408A17C1" w14:textId="77777777" w:rsidR="00E717C8" w:rsidRPr="0080215B" w:rsidRDefault="00E717C8" w:rsidP="00EC7A5C">
      <w:pPr>
        <w:spacing w:after="0"/>
        <w:rPr>
          <w:sz w:val="24"/>
          <w:szCs w:val="24"/>
        </w:rPr>
      </w:pPr>
    </w:p>
    <w:p w14:paraId="59F50966" w14:textId="35652D6C" w:rsidR="009977BC" w:rsidRPr="0080215B" w:rsidRDefault="00E717C8" w:rsidP="00E717C8">
      <w:pPr>
        <w:shd w:val="clear" w:color="auto" w:fill="0070C0"/>
        <w:spacing w:after="0"/>
        <w:rPr>
          <w:rFonts w:cstheme="minorHAnsi"/>
          <w:b/>
          <w:bCs/>
          <w:color w:val="FFFFFF" w:themeColor="background1"/>
          <w:sz w:val="24"/>
          <w:szCs w:val="24"/>
        </w:rPr>
      </w:pPr>
      <w:r w:rsidRPr="0080215B">
        <w:rPr>
          <w:rFonts w:cstheme="minorHAnsi"/>
          <w:b/>
          <w:bCs/>
          <w:color w:val="FFFFFF" w:themeColor="background1"/>
          <w:sz w:val="24"/>
          <w:szCs w:val="24"/>
        </w:rPr>
        <w:t xml:space="preserve">Unsuccessful Applicants </w:t>
      </w:r>
    </w:p>
    <w:p w14:paraId="222DA6FA" w14:textId="28C7A981" w:rsidR="0053018F" w:rsidRPr="008A78E3" w:rsidRDefault="00BE01D1" w:rsidP="00EC7A5C">
      <w:pPr>
        <w:spacing w:after="0"/>
        <w:rPr>
          <w:sz w:val="24"/>
          <w:szCs w:val="24"/>
        </w:rPr>
      </w:pPr>
      <w:r w:rsidRPr="0080215B">
        <w:rPr>
          <w:sz w:val="24"/>
          <w:szCs w:val="24"/>
        </w:rPr>
        <w:t xml:space="preserve">Applicants that have been shortlisted will be invited to an informal interview. Unsuccessful applicants will receive </w:t>
      </w:r>
      <w:r w:rsidR="008A78E3" w:rsidRPr="0080215B">
        <w:rPr>
          <w:sz w:val="24"/>
          <w:szCs w:val="24"/>
        </w:rPr>
        <w:t>feedback and</w:t>
      </w:r>
      <w:r w:rsidRPr="0080215B">
        <w:rPr>
          <w:sz w:val="24"/>
          <w:szCs w:val="24"/>
        </w:rPr>
        <w:t xml:space="preserve"> </w:t>
      </w:r>
      <w:r w:rsidR="00D36986" w:rsidRPr="0080215B">
        <w:rPr>
          <w:sz w:val="24"/>
          <w:szCs w:val="24"/>
        </w:rPr>
        <w:t xml:space="preserve">contact </w:t>
      </w:r>
      <w:r w:rsidRPr="0080215B">
        <w:rPr>
          <w:sz w:val="24"/>
          <w:szCs w:val="24"/>
        </w:rPr>
        <w:t>details will be kept on file (with permission) for future projects.</w:t>
      </w:r>
    </w:p>
    <w:p w14:paraId="26B2B414" w14:textId="77777777" w:rsidR="0069593D" w:rsidRPr="0080215B" w:rsidRDefault="0069593D" w:rsidP="0053018F">
      <w:pPr>
        <w:autoSpaceDE w:val="0"/>
        <w:autoSpaceDN w:val="0"/>
        <w:adjustRightInd w:val="0"/>
        <w:spacing w:after="0" w:line="240" w:lineRule="auto"/>
        <w:rPr>
          <w:rFonts w:ascii="Calibri" w:hAnsi="Calibri" w:cs="Calibri"/>
          <w:b/>
          <w:bCs/>
          <w:color w:val="000000"/>
          <w:sz w:val="24"/>
          <w:szCs w:val="24"/>
        </w:rPr>
      </w:pPr>
    </w:p>
    <w:p w14:paraId="23D6A94E" w14:textId="4BB2D964" w:rsidR="004D7102" w:rsidRPr="0080215B" w:rsidRDefault="0053018F" w:rsidP="00D36986">
      <w:pPr>
        <w:shd w:val="clear" w:color="auto" w:fill="0070C0"/>
        <w:autoSpaceDE w:val="0"/>
        <w:autoSpaceDN w:val="0"/>
        <w:adjustRightInd w:val="0"/>
        <w:spacing w:after="0" w:line="240" w:lineRule="auto"/>
        <w:rPr>
          <w:rFonts w:ascii="Calibri" w:hAnsi="Calibri" w:cs="Calibri"/>
          <w:color w:val="FFFFFF" w:themeColor="background1"/>
          <w:sz w:val="24"/>
          <w:szCs w:val="24"/>
        </w:rPr>
      </w:pPr>
      <w:r w:rsidRPr="0080215B">
        <w:rPr>
          <w:rFonts w:ascii="Calibri" w:hAnsi="Calibri" w:cs="Calibri"/>
          <w:b/>
          <w:bCs/>
          <w:color w:val="FFFFFF" w:themeColor="background1"/>
          <w:sz w:val="24"/>
          <w:szCs w:val="24"/>
        </w:rPr>
        <w:t xml:space="preserve">Terms </w:t>
      </w:r>
      <w:r w:rsidR="0069593D" w:rsidRPr="0080215B">
        <w:rPr>
          <w:rFonts w:ascii="Calibri" w:hAnsi="Calibri" w:cs="Calibri"/>
          <w:b/>
          <w:bCs/>
          <w:color w:val="FFFFFF" w:themeColor="background1"/>
          <w:sz w:val="24"/>
          <w:szCs w:val="24"/>
        </w:rPr>
        <w:t xml:space="preserve">And Conditions </w:t>
      </w:r>
    </w:p>
    <w:p w14:paraId="3B544184" w14:textId="644F74FA" w:rsidR="0053018F" w:rsidRPr="0080215B" w:rsidRDefault="0053018F" w:rsidP="00E11AC1">
      <w:pPr>
        <w:pStyle w:val="ListParagraph"/>
        <w:numPr>
          <w:ilvl w:val="0"/>
          <w:numId w:val="16"/>
        </w:numPr>
        <w:autoSpaceDE w:val="0"/>
        <w:autoSpaceDN w:val="0"/>
        <w:adjustRightInd w:val="0"/>
        <w:spacing w:after="0" w:line="240" w:lineRule="auto"/>
        <w:rPr>
          <w:rFonts w:ascii="Calibri" w:hAnsi="Calibri" w:cs="Calibri"/>
          <w:color w:val="000000"/>
          <w:sz w:val="24"/>
          <w:szCs w:val="24"/>
        </w:rPr>
      </w:pPr>
      <w:r w:rsidRPr="0080215B">
        <w:rPr>
          <w:rFonts w:ascii="Calibri" w:hAnsi="Calibri" w:cs="Calibri"/>
          <w:color w:val="000000"/>
          <w:sz w:val="24"/>
          <w:szCs w:val="24"/>
        </w:rPr>
        <w:t>To abide by Leicestershire County Council’s data protection and GDPR</w:t>
      </w:r>
      <w:r w:rsidR="00D703F6" w:rsidRPr="0080215B">
        <w:rPr>
          <w:rFonts w:ascii="Calibri" w:hAnsi="Calibri" w:cs="Calibri"/>
          <w:color w:val="000000"/>
          <w:sz w:val="24"/>
          <w:szCs w:val="24"/>
        </w:rPr>
        <w:t>,</w:t>
      </w:r>
      <w:r w:rsidR="004733AF" w:rsidRPr="0080215B">
        <w:rPr>
          <w:rFonts w:ascii="Calibri" w:hAnsi="Calibri" w:cs="Calibri"/>
          <w:color w:val="000000"/>
          <w:sz w:val="24"/>
          <w:szCs w:val="24"/>
        </w:rPr>
        <w:t xml:space="preserve"> </w:t>
      </w:r>
      <w:r w:rsidR="00D36986" w:rsidRPr="0080215B">
        <w:rPr>
          <w:rFonts w:ascii="Calibri" w:hAnsi="Calibri" w:cs="Calibri"/>
          <w:color w:val="000000"/>
          <w:sz w:val="24"/>
          <w:szCs w:val="24"/>
        </w:rPr>
        <w:t>including social</w:t>
      </w:r>
      <w:r w:rsidR="00D703F6" w:rsidRPr="0080215B">
        <w:rPr>
          <w:rFonts w:ascii="Calibri" w:hAnsi="Calibri" w:cs="Calibri"/>
          <w:color w:val="000000"/>
          <w:sz w:val="24"/>
          <w:szCs w:val="24"/>
        </w:rPr>
        <w:t xml:space="preserve"> media and photography policies.</w:t>
      </w:r>
    </w:p>
    <w:p w14:paraId="2A6249BC" w14:textId="18F4C87B" w:rsidR="0053018F" w:rsidRPr="0080215B" w:rsidRDefault="0053018F" w:rsidP="00E11AC1">
      <w:pPr>
        <w:pStyle w:val="ListParagraph"/>
        <w:numPr>
          <w:ilvl w:val="0"/>
          <w:numId w:val="16"/>
        </w:numPr>
        <w:autoSpaceDE w:val="0"/>
        <w:autoSpaceDN w:val="0"/>
        <w:adjustRightInd w:val="0"/>
        <w:spacing w:after="0" w:line="240" w:lineRule="auto"/>
        <w:rPr>
          <w:rFonts w:ascii="Calibri" w:hAnsi="Calibri" w:cs="Calibri"/>
          <w:color w:val="000000"/>
          <w:sz w:val="24"/>
          <w:szCs w:val="24"/>
        </w:rPr>
      </w:pPr>
      <w:r w:rsidRPr="0080215B">
        <w:rPr>
          <w:rFonts w:ascii="Calibri" w:hAnsi="Calibri" w:cs="Calibri"/>
          <w:color w:val="000000"/>
          <w:sz w:val="24"/>
          <w:szCs w:val="24"/>
        </w:rPr>
        <w:t xml:space="preserve">Leicestershire County Council is committed to ensuring that its services, policies, and practices are free from discrimination and prejudice and that they meet the needs of all sections of the community. All provision is expected to be in accordance with this principle. </w:t>
      </w:r>
    </w:p>
    <w:p w14:paraId="5B3C67D9" w14:textId="5152D3ED" w:rsidR="00790D84" w:rsidRPr="00790D84" w:rsidRDefault="0053018F" w:rsidP="00790D84">
      <w:pPr>
        <w:autoSpaceDE w:val="0"/>
        <w:autoSpaceDN w:val="0"/>
        <w:adjustRightInd w:val="0"/>
        <w:spacing w:after="0" w:line="240" w:lineRule="auto"/>
        <w:rPr>
          <w:rFonts w:ascii="Calibri" w:hAnsi="Calibri" w:cs="Calibri"/>
          <w:color w:val="000000"/>
          <w:sz w:val="24"/>
          <w:szCs w:val="24"/>
        </w:rPr>
      </w:pPr>
      <w:r w:rsidRPr="0080215B">
        <w:rPr>
          <w:rFonts w:ascii="Calibri" w:hAnsi="Calibri" w:cs="Calibri"/>
          <w:color w:val="000000"/>
          <w:sz w:val="24"/>
          <w:szCs w:val="24"/>
        </w:rPr>
        <w:t>As a consultant you agree to grant full copyright license and ownership to Leicestershire County Council to use any final artwork, resource or creative output resulting from the project, in any manner they deem appropriate</w:t>
      </w:r>
      <w:r w:rsidR="004733AF" w:rsidRPr="0080215B">
        <w:rPr>
          <w:rFonts w:ascii="Calibri" w:hAnsi="Calibri" w:cs="Calibri"/>
          <w:color w:val="000000"/>
          <w:sz w:val="24"/>
          <w:szCs w:val="24"/>
        </w:rPr>
        <w:t>.</w:t>
      </w:r>
      <w:r w:rsidRPr="0080215B">
        <w:rPr>
          <w:rFonts w:ascii="Calibri" w:hAnsi="Calibri" w:cs="Calibri"/>
          <w:color w:val="000000"/>
          <w:sz w:val="24"/>
          <w:szCs w:val="24"/>
        </w:rPr>
        <w:t xml:space="preserve"> </w:t>
      </w:r>
    </w:p>
    <w:p w14:paraId="6D98A831" w14:textId="77777777" w:rsidR="005043C1" w:rsidRPr="0080215B" w:rsidRDefault="005043C1" w:rsidP="0065132D">
      <w:pPr>
        <w:rPr>
          <w:rFonts w:cstheme="minorHAnsi"/>
          <w:b/>
          <w:bCs/>
          <w:sz w:val="24"/>
          <w:szCs w:val="24"/>
        </w:rPr>
      </w:pPr>
    </w:p>
    <w:p w14:paraId="124547AF" w14:textId="55B59257" w:rsidR="0065132D" w:rsidRPr="0080215B" w:rsidRDefault="0065132D" w:rsidP="00D36986">
      <w:pPr>
        <w:shd w:val="clear" w:color="auto" w:fill="0070C0"/>
        <w:spacing w:after="0"/>
        <w:rPr>
          <w:rFonts w:cstheme="minorHAnsi"/>
          <w:b/>
          <w:bCs/>
          <w:color w:val="FFFFFF" w:themeColor="background1"/>
          <w:sz w:val="24"/>
          <w:szCs w:val="24"/>
        </w:rPr>
      </w:pPr>
      <w:r w:rsidRPr="0080215B">
        <w:rPr>
          <w:rFonts w:cstheme="minorHAnsi"/>
          <w:b/>
          <w:bCs/>
          <w:color w:val="FFFFFF" w:themeColor="background1"/>
          <w:sz w:val="24"/>
          <w:szCs w:val="24"/>
        </w:rPr>
        <w:t>About Culture Leicestershire</w:t>
      </w:r>
    </w:p>
    <w:p w14:paraId="06DBBCC6" w14:textId="77777777" w:rsidR="0065132D" w:rsidRPr="0080215B" w:rsidRDefault="0065132D" w:rsidP="0065132D">
      <w:pPr>
        <w:spacing w:after="0" w:line="256" w:lineRule="auto"/>
        <w:rPr>
          <w:rFonts w:eastAsia="Aptos" w:cstheme="minorHAnsi"/>
          <w:b/>
          <w:bCs/>
          <w:kern w:val="2"/>
          <w:sz w:val="24"/>
          <w:szCs w:val="24"/>
          <w14:ligatures w14:val="standardContextual"/>
        </w:rPr>
      </w:pPr>
      <w:r w:rsidRPr="0080215B">
        <w:rPr>
          <w:rFonts w:eastAsia="Aptos" w:cstheme="minorHAnsi"/>
          <w:b/>
          <w:bCs/>
          <w:kern w:val="2"/>
          <w:sz w:val="24"/>
          <w:szCs w:val="24"/>
          <w14:ligatures w14:val="standardContextual"/>
        </w:rPr>
        <w:t>Our Vision</w:t>
      </w:r>
    </w:p>
    <w:p w14:paraId="36E5B43F" w14:textId="77777777" w:rsidR="0065132D" w:rsidRPr="0080215B" w:rsidRDefault="0065132D" w:rsidP="0065132D">
      <w:pPr>
        <w:spacing w:line="256" w:lineRule="auto"/>
        <w:rPr>
          <w:rFonts w:eastAsia="Aptos" w:cstheme="minorHAnsi"/>
          <w:kern w:val="2"/>
          <w:sz w:val="24"/>
          <w:szCs w:val="24"/>
          <w14:ligatures w14:val="standardContextual"/>
        </w:rPr>
      </w:pPr>
      <w:r w:rsidRPr="0080215B">
        <w:rPr>
          <w:rFonts w:eastAsia="Aptos" w:cstheme="minorHAnsi"/>
          <w:kern w:val="2"/>
          <w:sz w:val="24"/>
          <w:szCs w:val="24"/>
          <w14:ligatures w14:val="standardContextual"/>
        </w:rPr>
        <w:t>Create space to spark imagination, celebrate communities &amp; enhance wellbeing.</w:t>
      </w:r>
    </w:p>
    <w:p w14:paraId="2540B732" w14:textId="77777777" w:rsidR="0065132D" w:rsidRPr="0080215B" w:rsidRDefault="0065132D" w:rsidP="0065132D">
      <w:pPr>
        <w:spacing w:after="0" w:line="256" w:lineRule="auto"/>
        <w:rPr>
          <w:rFonts w:eastAsia="Aptos" w:cstheme="minorHAnsi"/>
          <w:b/>
          <w:bCs/>
          <w:kern w:val="2"/>
          <w:sz w:val="24"/>
          <w:szCs w:val="24"/>
          <w14:ligatures w14:val="standardContextual"/>
        </w:rPr>
      </w:pPr>
      <w:r w:rsidRPr="0080215B">
        <w:rPr>
          <w:rFonts w:eastAsia="Aptos" w:cstheme="minorHAnsi"/>
          <w:b/>
          <w:bCs/>
          <w:kern w:val="2"/>
          <w:sz w:val="24"/>
          <w:szCs w:val="24"/>
          <w14:ligatures w14:val="standardContextual"/>
        </w:rPr>
        <w:lastRenderedPageBreak/>
        <w:t>Mission</w:t>
      </w:r>
    </w:p>
    <w:p w14:paraId="3EC0B8A1" w14:textId="77777777" w:rsidR="0065132D" w:rsidRPr="0080215B" w:rsidRDefault="0065132D" w:rsidP="0065132D">
      <w:pPr>
        <w:spacing w:line="256" w:lineRule="auto"/>
        <w:rPr>
          <w:rFonts w:eastAsia="Aptos" w:cstheme="minorHAnsi"/>
          <w:kern w:val="2"/>
          <w:sz w:val="24"/>
          <w:szCs w:val="24"/>
          <w14:ligatures w14:val="standardContextual"/>
        </w:rPr>
      </w:pPr>
      <w:r w:rsidRPr="0080215B">
        <w:rPr>
          <w:rFonts w:eastAsia="Aptos" w:cstheme="minorHAnsi"/>
          <w:kern w:val="2"/>
          <w:sz w:val="24"/>
          <w:szCs w:val="24"/>
          <w14:ligatures w14:val="standardContextual"/>
        </w:rPr>
        <w:t>Work to shape Leicestershire as a place with a rich and distinctive history that values its heritage, engages its communities, welcomes those who visit the county and works together to ensure a future for the past.</w:t>
      </w:r>
    </w:p>
    <w:p w14:paraId="0277CC90" w14:textId="77777777" w:rsidR="0065132D" w:rsidRPr="0080215B" w:rsidRDefault="0065132D" w:rsidP="0065132D">
      <w:pPr>
        <w:spacing w:after="0" w:line="256" w:lineRule="auto"/>
        <w:rPr>
          <w:rFonts w:eastAsia="Aptos" w:cstheme="minorHAnsi"/>
          <w:b/>
          <w:bCs/>
          <w:kern w:val="2"/>
          <w:sz w:val="24"/>
          <w:szCs w:val="24"/>
          <w14:ligatures w14:val="standardContextual"/>
        </w:rPr>
      </w:pPr>
      <w:r w:rsidRPr="0080215B">
        <w:rPr>
          <w:rFonts w:eastAsia="Aptos" w:cstheme="minorHAnsi"/>
          <w:b/>
          <w:bCs/>
          <w:kern w:val="2"/>
          <w:sz w:val="24"/>
          <w:szCs w:val="24"/>
          <w14:ligatures w14:val="standardContextual"/>
        </w:rPr>
        <w:t>Purpose</w:t>
      </w:r>
    </w:p>
    <w:p w14:paraId="48EF5C25" w14:textId="77777777" w:rsidR="0065132D" w:rsidRPr="0080215B" w:rsidRDefault="0065132D" w:rsidP="0065132D">
      <w:pPr>
        <w:spacing w:line="256" w:lineRule="auto"/>
        <w:rPr>
          <w:sz w:val="24"/>
          <w:szCs w:val="24"/>
        </w:rPr>
      </w:pPr>
      <w:r w:rsidRPr="0080215B">
        <w:rPr>
          <w:sz w:val="24"/>
          <w:szCs w:val="24"/>
        </w:rPr>
        <w:t>Our Libraries, Collections and Learning, Heritage and Cultural Participation services come together as Culture Leicestershire.</w:t>
      </w:r>
    </w:p>
    <w:p w14:paraId="21AEDB40" w14:textId="77777777" w:rsidR="0065132D" w:rsidRPr="0080215B" w:rsidRDefault="0065132D" w:rsidP="0065132D">
      <w:pPr>
        <w:spacing w:line="256" w:lineRule="auto"/>
        <w:rPr>
          <w:sz w:val="24"/>
          <w:szCs w:val="24"/>
        </w:rPr>
      </w:pPr>
      <w:r w:rsidRPr="0080215B">
        <w:rPr>
          <w:sz w:val="24"/>
          <w:szCs w:val="24"/>
        </w:rPr>
        <w:t xml:space="preserve">Together we deliver a diverse, inclusive, accessible and engaging cultural offer focussing on health and </w:t>
      </w:r>
      <w:proofErr w:type="gramStart"/>
      <w:r w:rsidRPr="0080215B">
        <w:rPr>
          <w:sz w:val="24"/>
          <w:szCs w:val="24"/>
        </w:rPr>
        <w:t>wellbeing;</w:t>
      </w:r>
      <w:proofErr w:type="gramEnd"/>
      <w:r w:rsidRPr="0080215B">
        <w:rPr>
          <w:sz w:val="24"/>
          <w:szCs w:val="24"/>
        </w:rPr>
        <w:t xml:space="preserve"> building great communities, improving opportunities and helping to build a strong local economy. </w:t>
      </w:r>
    </w:p>
    <w:p w14:paraId="4C1DEEA1" w14:textId="77777777" w:rsidR="0065132D" w:rsidRPr="0080215B" w:rsidRDefault="0065132D" w:rsidP="0065132D">
      <w:pPr>
        <w:spacing w:line="256" w:lineRule="auto"/>
        <w:rPr>
          <w:sz w:val="24"/>
          <w:szCs w:val="24"/>
        </w:rPr>
      </w:pPr>
      <w:r w:rsidRPr="0080215B">
        <w:rPr>
          <w:sz w:val="24"/>
          <w:szCs w:val="24"/>
        </w:rPr>
        <w:t xml:space="preserve">We are a National Portfolio Organisation (NPO), supporting the delivery of the County Council’s strategic outcomes and Arts Council England’s </w:t>
      </w:r>
      <w:hyperlink r:id="rId13" w:history="1">
        <w:r w:rsidRPr="0080215B">
          <w:rPr>
            <w:rStyle w:val="Hyperlink"/>
            <w:sz w:val="24"/>
            <w:szCs w:val="24"/>
          </w:rPr>
          <w:t>Let’s Create</w:t>
        </w:r>
      </w:hyperlink>
      <w:r w:rsidRPr="0080215B">
        <w:rPr>
          <w:sz w:val="24"/>
          <w:szCs w:val="24"/>
        </w:rPr>
        <w:t xml:space="preserve"> strategy.</w:t>
      </w:r>
    </w:p>
    <w:p w14:paraId="33588229" w14:textId="77777777" w:rsidR="0065132D" w:rsidRPr="0080215B" w:rsidRDefault="0065132D" w:rsidP="0065132D">
      <w:pPr>
        <w:spacing w:line="256" w:lineRule="auto"/>
        <w:rPr>
          <w:rFonts w:eastAsia="Aptos" w:cstheme="minorHAnsi"/>
          <w:kern w:val="2"/>
          <w:sz w:val="24"/>
          <w:szCs w:val="24"/>
          <w14:ligatures w14:val="standardContextual"/>
        </w:rPr>
      </w:pPr>
      <w:r w:rsidRPr="0080215B">
        <w:rPr>
          <w:rFonts w:eastAsia="Aptos" w:cstheme="minorHAnsi"/>
          <w:kern w:val="2"/>
          <w:sz w:val="24"/>
          <w:szCs w:val="24"/>
          <w14:ligatures w14:val="standardContextual"/>
        </w:rPr>
        <w:t>The purpose of Leicestershire Museums is to safeguard the rich and irreplaceable natural and human heritage of Leicestershire and provide an accessible, engaging, innovative, sustainable and responsive service of the highest quality.</w:t>
      </w:r>
    </w:p>
    <w:p w14:paraId="65863968" w14:textId="77777777" w:rsidR="0065132D" w:rsidRDefault="0065132D" w:rsidP="0065132D">
      <w:pPr>
        <w:rPr>
          <w:sz w:val="24"/>
          <w:szCs w:val="24"/>
        </w:rPr>
      </w:pPr>
      <w:r w:rsidRPr="0080215B">
        <w:rPr>
          <w:sz w:val="24"/>
          <w:szCs w:val="24"/>
        </w:rPr>
        <w:t xml:space="preserve">We enable people to explore and shape their local, national and international connections both now and from the past. We do this through volunteering opportunities across the service, and by diversifying opportunities for local people to participate in ways that work for them. </w:t>
      </w:r>
    </w:p>
    <w:p w14:paraId="36B12BF3" w14:textId="27F78E17" w:rsidR="0065132D" w:rsidRPr="0080215B" w:rsidRDefault="0065132D" w:rsidP="00EC7A5C">
      <w:pPr>
        <w:spacing w:after="0"/>
        <w:rPr>
          <w:b/>
          <w:bCs/>
          <w:color w:val="4472C4" w:themeColor="accent1"/>
          <w:sz w:val="24"/>
          <w:szCs w:val="24"/>
        </w:rPr>
      </w:pPr>
    </w:p>
    <w:sectPr w:rsidR="0065132D" w:rsidRPr="0080215B" w:rsidSect="007931C1">
      <w:headerReference w:type="default" r:id="rId14"/>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FFF3" w14:textId="77777777" w:rsidR="009F7E72" w:rsidRDefault="009F7E72" w:rsidP="00F1402A">
      <w:pPr>
        <w:spacing w:after="0" w:line="240" w:lineRule="auto"/>
      </w:pPr>
      <w:r>
        <w:separator/>
      </w:r>
    </w:p>
  </w:endnote>
  <w:endnote w:type="continuationSeparator" w:id="0">
    <w:p w14:paraId="293D62E3" w14:textId="77777777" w:rsidR="009F7E72" w:rsidRDefault="009F7E72" w:rsidP="00F1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729121"/>
      <w:docPartObj>
        <w:docPartGallery w:val="Page Numbers (Bottom of Page)"/>
        <w:docPartUnique/>
      </w:docPartObj>
    </w:sdtPr>
    <w:sdtEndPr>
      <w:rPr>
        <w:noProof/>
      </w:rPr>
    </w:sdtEndPr>
    <w:sdtContent>
      <w:p w14:paraId="59E07B95" w14:textId="77777777" w:rsidR="00F1402A" w:rsidRDefault="00F14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8A69E" w14:textId="77777777" w:rsidR="00F1402A" w:rsidRDefault="00F1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E7E1" w14:textId="77777777" w:rsidR="009F7E72" w:rsidRDefault="009F7E72" w:rsidP="00F1402A">
      <w:pPr>
        <w:spacing w:after="0" w:line="240" w:lineRule="auto"/>
      </w:pPr>
      <w:r>
        <w:separator/>
      </w:r>
    </w:p>
  </w:footnote>
  <w:footnote w:type="continuationSeparator" w:id="0">
    <w:p w14:paraId="2611922A" w14:textId="77777777" w:rsidR="009F7E72" w:rsidRDefault="009F7E72" w:rsidP="00F14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5684" w14:textId="226CEF33" w:rsidR="00F30454" w:rsidRDefault="00F30454">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F74A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46D34"/>
    <w:multiLevelType w:val="multilevel"/>
    <w:tmpl w:val="6628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54B46"/>
    <w:multiLevelType w:val="hybridMultilevel"/>
    <w:tmpl w:val="DC8A4A6C"/>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D90FE1"/>
    <w:multiLevelType w:val="multilevel"/>
    <w:tmpl w:val="9AC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77E2F"/>
    <w:multiLevelType w:val="hybridMultilevel"/>
    <w:tmpl w:val="899A82D4"/>
    <w:lvl w:ilvl="0" w:tplc="5CB277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152C3C"/>
    <w:multiLevelType w:val="hybridMultilevel"/>
    <w:tmpl w:val="52C6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7076CC"/>
    <w:multiLevelType w:val="multilevel"/>
    <w:tmpl w:val="5EA0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17FA4"/>
    <w:multiLevelType w:val="hybridMultilevel"/>
    <w:tmpl w:val="38B03AFE"/>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30FB0"/>
    <w:multiLevelType w:val="hybridMultilevel"/>
    <w:tmpl w:val="2174E4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6A7721"/>
    <w:multiLevelType w:val="multilevel"/>
    <w:tmpl w:val="FF28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FE7288"/>
    <w:multiLevelType w:val="multilevel"/>
    <w:tmpl w:val="2B7E0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50353B"/>
    <w:multiLevelType w:val="multilevel"/>
    <w:tmpl w:val="BED2F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34655"/>
    <w:multiLevelType w:val="hybridMultilevel"/>
    <w:tmpl w:val="EDF8D1F8"/>
    <w:lvl w:ilvl="0" w:tplc="5CB277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20810"/>
    <w:multiLevelType w:val="multilevel"/>
    <w:tmpl w:val="F752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E400A6"/>
    <w:multiLevelType w:val="hybridMultilevel"/>
    <w:tmpl w:val="8D569A3E"/>
    <w:lvl w:ilvl="0" w:tplc="851280E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AD770DD"/>
    <w:multiLevelType w:val="hybridMultilevel"/>
    <w:tmpl w:val="5ACE27E4"/>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8E6CFF"/>
    <w:multiLevelType w:val="multilevel"/>
    <w:tmpl w:val="A2D8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07558"/>
    <w:multiLevelType w:val="hybridMultilevel"/>
    <w:tmpl w:val="E61A2B96"/>
    <w:lvl w:ilvl="0" w:tplc="851280E6">
      <w:numFmt w:val="bullet"/>
      <w:lvlText w:val="•"/>
      <w:lvlJc w:val="left"/>
      <w:pPr>
        <w:ind w:left="719" w:hanging="43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C4B59"/>
    <w:multiLevelType w:val="hybridMultilevel"/>
    <w:tmpl w:val="AB2E79F4"/>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46083"/>
    <w:multiLevelType w:val="hybridMultilevel"/>
    <w:tmpl w:val="9912E6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3B4B8C"/>
    <w:multiLevelType w:val="multilevel"/>
    <w:tmpl w:val="F68A9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160D3"/>
    <w:multiLevelType w:val="hybridMultilevel"/>
    <w:tmpl w:val="A76C6CE8"/>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D26C42"/>
    <w:multiLevelType w:val="hybridMultilevel"/>
    <w:tmpl w:val="E0D8598A"/>
    <w:lvl w:ilvl="0" w:tplc="5CB277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A2E41"/>
    <w:multiLevelType w:val="hybridMultilevel"/>
    <w:tmpl w:val="4FA03990"/>
    <w:lvl w:ilvl="0" w:tplc="851280E6">
      <w:numFmt w:val="bullet"/>
      <w:lvlText w:val="•"/>
      <w:lvlJc w:val="left"/>
      <w:pPr>
        <w:ind w:left="435" w:hanging="435"/>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3AE0534F"/>
    <w:multiLevelType w:val="multilevel"/>
    <w:tmpl w:val="9ABA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E19B4"/>
    <w:multiLevelType w:val="hybridMultilevel"/>
    <w:tmpl w:val="69B6E1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82D3B02"/>
    <w:multiLevelType w:val="hybridMultilevel"/>
    <w:tmpl w:val="0FE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AC39DE"/>
    <w:multiLevelType w:val="multilevel"/>
    <w:tmpl w:val="7388C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D619D"/>
    <w:multiLevelType w:val="hybridMultilevel"/>
    <w:tmpl w:val="08E6D804"/>
    <w:lvl w:ilvl="0" w:tplc="5CB27784">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3E5D5C"/>
    <w:multiLevelType w:val="hybridMultilevel"/>
    <w:tmpl w:val="DCA2D476"/>
    <w:lvl w:ilvl="0" w:tplc="851280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865985"/>
    <w:multiLevelType w:val="hybridMultilevel"/>
    <w:tmpl w:val="6374D9FC"/>
    <w:lvl w:ilvl="0" w:tplc="851280E6">
      <w:numFmt w:val="bullet"/>
      <w:lvlText w:val="•"/>
      <w:lvlJc w:val="left"/>
      <w:pPr>
        <w:ind w:left="719" w:hanging="435"/>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0F8789F"/>
    <w:multiLevelType w:val="multilevel"/>
    <w:tmpl w:val="99143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92C0F"/>
    <w:multiLevelType w:val="hybridMultilevel"/>
    <w:tmpl w:val="9260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E00CD2"/>
    <w:multiLevelType w:val="multilevel"/>
    <w:tmpl w:val="F9FE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5583F"/>
    <w:multiLevelType w:val="multilevel"/>
    <w:tmpl w:val="6F42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470EA"/>
    <w:multiLevelType w:val="hybridMultilevel"/>
    <w:tmpl w:val="324E4684"/>
    <w:lvl w:ilvl="0" w:tplc="851280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E82203"/>
    <w:multiLevelType w:val="hybridMultilevel"/>
    <w:tmpl w:val="5CD4C430"/>
    <w:lvl w:ilvl="0" w:tplc="FA1C91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339BA"/>
    <w:multiLevelType w:val="hybridMultilevel"/>
    <w:tmpl w:val="B398504E"/>
    <w:lvl w:ilvl="0" w:tplc="851280E6">
      <w:numFmt w:val="bullet"/>
      <w:lvlText w:val="•"/>
      <w:lvlJc w:val="left"/>
      <w:pPr>
        <w:ind w:left="435" w:hanging="435"/>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77BF207C"/>
    <w:multiLevelType w:val="hybridMultilevel"/>
    <w:tmpl w:val="91A60F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D20AEE"/>
    <w:multiLevelType w:val="hybridMultilevel"/>
    <w:tmpl w:val="0DDC3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3B057D"/>
    <w:multiLevelType w:val="hybridMultilevel"/>
    <w:tmpl w:val="1E92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C73CB"/>
    <w:multiLevelType w:val="hybridMultilevel"/>
    <w:tmpl w:val="1510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5496">
    <w:abstractNumId w:val="0"/>
  </w:num>
  <w:num w:numId="2" w16cid:durableId="1302226093">
    <w:abstractNumId w:val="41"/>
  </w:num>
  <w:num w:numId="3" w16cid:durableId="1851673759">
    <w:abstractNumId w:val="25"/>
  </w:num>
  <w:num w:numId="4" w16cid:durableId="1617447989">
    <w:abstractNumId w:val="30"/>
  </w:num>
  <w:num w:numId="5" w16cid:durableId="774011424">
    <w:abstractNumId w:val="37"/>
  </w:num>
  <w:num w:numId="6" w16cid:durableId="1497066613">
    <w:abstractNumId w:val="17"/>
  </w:num>
  <w:num w:numId="7" w16cid:durableId="1530490181">
    <w:abstractNumId w:val="23"/>
  </w:num>
  <w:num w:numId="8" w16cid:durableId="546259105">
    <w:abstractNumId w:val="4"/>
  </w:num>
  <w:num w:numId="9" w16cid:durableId="638538905">
    <w:abstractNumId w:val="22"/>
  </w:num>
  <w:num w:numId="10" w16cid:durableId="1539003210">
    <w:abstractNumId w:val="12"/>
  </w:num>
  <w:num w:numId="11" w16cid:durableId="708065880">
    <w:abstractNumId w:val="36"/>
  </w:num>
  <w:num w:numId="12" w16cid:durableId="880747984">
    <w:abstractNumId w:val="28"/>
  </w:num>
  <w:num w:numId="13" w16cid:durableId="9069879">
    <w:abstractNumId w:val="14"/>
  </w:num>
  <w:num w:numId="14" w16cid:durableId="1997830858">
    <w:abstractNumId w:val="35"/>
  </w:num>
  <w:num w:numId="15" w16cid:durableId="252933751">
    <w:abstractNumId w:val="7"/>
  </w:num>
  <w:num w:numId="16" w16cid:durableId="212694736">
    <w:abstractNumId w:val="29"/>
  </w:num>
  <w:num w:numId="17" w16cid:durableId="2078236068">
    <w:abstractNumId w:val="15"/>
  </w:num>
  <w:num w:numId="18" w16cid:durableId="1476992001">
    <w:abstractNumId w:val="2"/>
  </w:num>
  <w:num w:numId="19" w16cid:durableId="1852254117">
    <w:abstractNumId w:val="18"/>
  </w:num>
  <w:num w:numId="20" w16cid:durableId="933826942">
    <w:abstractNumId w:val="21"/>
  </w:num>
  <w:num w:numId="21" w16cid:durableId="1140658910">
    <w:abstractNumId w:val="8"/>
  </w:num>
  <w:num w:numId="22" w16cid:durableId="1539778184">
    <w:abstractNumId w:val="39"/>
  </w:num>
  <w:num w:numId="23" w16cid:durableId="362707946">
    <w:abstractNumId w:val="5"/>
  </w:num>
  <w:num w:numId="24" w16cid:durableId="888951931">
    <w:abstractNumId w:val="26"/>
  </w:num>
  <w:num w:numId="25" w16cid:durableId="1101334394">
    <w:abstractNumId w:val="40"/>
  </w:num>
  <w:num w:numId="26" w16cid:durableId="1232425177">
    <w:abstractNumId w:val="32"/>
  </w:num>
  <w:num w:numId="27" w16cid:durableId="947588517">
    <w:abstractNumId w:val="13"/>
  </w:num>
  <w:num w:numId="28" w16cid:durableId="185021218">
    <w:abstractNumId w:val="20"/>
  </w:num>
  <w:num w:numId="29" w16cid:durableId="1132018327">
    <w:abstractNumId w:val="34"/>
  </w:num>
  <w:num w:numId="30" w16cid:durableId="290598679">
    <w:abstractNumId w:val="3"/>
  </w:num>
  <w:num w:numId="31" w16cid:durableId="87892248">
    <w:abstractNumId w:val="31"/>
  </w:num>
  <w:num w:numId="32" w16cid:durableId="919562702">
    <w:abstractNumId w:val="33"/>
  </w:num>
  <w:num w:numId="33" w16cid:durableId="1231620973">
    <w:abstractNumId w:val="27"/>
  </w:num>
  <w:num w:numId="34" w16cid:durableId="214850225">
    <w:abstractNumId w:val="10"/>
  </w:num>
  <w:num w:numId="35" w16cid:durableId="838154811">
    <w:abstractNumId w:val="1"/>
  </w:num>
  <w:num w:numId="36" w16cid:durableId="1079986728">
    <w:abstractNumId w:val="11"/>
  </w:num>
  <w:num w:numId="37" w16cid:durableId="892469524">
    <w:abstractNumId w:val="16"/>
  </w:num>
  <w:num w:numId="38" w16cid:durableId="1588225351">
    <w:abstractNumId w:val="6"/>
  </w:num>
  <w:num w:numId="39" w16cid:durableId="917714801">
    <w:abstractNumId w:val="9"/>
  </w:num>
  <w:num w:numId="40" w16cid:durableId="643705757">
    <w:abstractNumId w:val="24"/>
  </w:num>
  <w:num w:numId="41" w16cid:durableId="488251496">
    <w:abstractNumId w:val="38"/>
  </w:num>
  <w:num w:numId="42" w16cid:durableId="8937344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29"/>
    <w:rsid w:val="0000150C"/>
    <w:rsid w:val="0001463E"/>
    <w:rsid w:val="00024348"/>
    <w:rsid w:val="000271A5"/>
    <w:rsid w:val="000332C2"/>
    <w:rsid w:val="00040087"/>
    <w:rsid w:val="00051B8B"/>
    <w:rsid w:val="00053AC9"/>
    <w:rsid w:val="0007244C"/>
    <w:rsid w:val="000757E9"/>
    <w:rsid w:val="000846BF"/>
    <w:rsid w:val="00085DDB"/>
    <w:rsid w:val="00086030"/>
    <w:rsid w:val="00090469"/>
    <w:rsid w:val="000928B8"/>
    <w:rsid w:val="000A578D"/>
    <w:rsid w:val="000A6D52"/>
    <w:rsid w:val="000A7705"/>
    <w:rsid w:val="000C649B"/>
    <w:rsid w:val="000D0CB9"/>
    <w:rsid w:val="000F13B1"/>
    <w:rsid w:val="001011A8"/>
    <w:rsid w:val="00102550"/>
    <w:rsid w:val="00105B2A"/>
    <w:rsid w:val="001130EC"/>
    <w:rsid w:val="001415A2"/>
    <w:rsid w:val="00143EB6"/>
    <w:rsid w:val="00162777"/>
    <w:rsid w:val="0018173D"/>
    <w:rsid w:val="00183ED5"/>
    <w:rsid w:val="00187A8B"/>
    <w:rsid w:val="001A2E6C"/>
    <w:rsid w:val="001B0DD7"/>
    <w:rsid w:val="001B191A"/>
    <w:rsid w:val="001B744B"/>
    <w:rsid w:val="001D0467"/>
    <w:rsid w:val="001D06B1"/>
    <w:rsid w:val="001D0BB7"/>
    <w:rsid w:val="001D203F"/>
    <w:rsid w:val="001D5344"/>
    <w:rsid w:val="001E0866"/>
    <w:rsid w:val="001F1115"/>
    <w:rsid w:val="001F15A8"/>
    <w:rsid w:val="001F4CB4"/>
    <w:rsid w:val="001F6F2A"/>
    <w:rsid w:val="00200BC7"/>
    <w:rsid w:val="00215162"/>
    <w:rsid w:val="002322CA"/>
    <w:rsid w:val="0023298D"/>
    <w:rsid w:val="002343C8"/>
    <w:rsid w:val="00243998"/>
    <w:rsid w:val="00252B88"/>
    <w:rsid w:val="00262A4B"/>
    <w:rsid w:val="002639B1"/>
    <w:rsid w:val="00275782"/>
    <w:rsid w:val="00275ED0"/>
    <w:rsid w:val="0028000F"/>
    <w:rsid w:val="00290CB4"/>
    <w:rsid w:val="002956E9"/>
    <w:rsid w:val="002B4378"/>
    <w:rsid w:val="002C29DF"/>
    <w:rsid w:val="002D0367"/>
    <w:rsid w:val="002E635C"/>
    <w:rsid w:val="002F2B23"/>
    <w:rsid w:val="002F5429"/>
    <w:rsid w:val="002F6E1B"/>
    <w:rsid w:val="00312681"/>
    <w:rsid w:val="00312B3D"/>
    <w:rsid w:val="00332F04"/>
    <w:rsid w:val="00335EF9"/>
    <w:rsid w:val="00351D06"/>
    <w:rsid w:val="00351F49"/>
    <w:rsid w:val="00353E89"/>
    <w:rsid w:val="00362979"/>
    <w:rsid w:val="003661BA"/>
    <w:rsid w:val="00367302"/>
    <w:rsid w:val="0037098E"/>
    <w:rsid w:val="00375E2E"/>
    <w:rsid w:val="00385930"/>
    <w:rsid w:val="0039352A"/>
    <w:rsid w:val="003A5382"/>
    <w:rsid w:val="003A5C96"/>
    <w:rsid w:val="003B1B57"/>
    <w:rsid w:val="003C01EF"/>
    <w:rsid w:val="003C381C"/>
    <w:rsid w:val="003C3D66"/>
    <w:rsid w:val="003C6AB4"/>
    <w:rsid w:val="003D0B47"/>
    <w:rsid w:val="003D5BF5"/>
    <w:rsid w:val="003E07BF"/>
    <w:rsid w:val="003F3F6B"/>
    <w:rsid w:val="003F4C1F"/>
    <w:rsid w:val="00403DD4"/>
    <w:rsid w:val="0041094C"/>
    <w:rsid w:val="004129D4"/>
    <w:rsid w:val="00416482"/>
    <w:rsid w:val="004330B2"/>
    <w:rsid w:val="00446B38"/>
    <w:rsid w:val="00452029"/>
    <w:rsid w:val="00456D6C"/>
    <w:rsid w:val="004670FD"/>
    <w:rsid w:val="004733AF"/>
    <w:rsid w:val="00490616"/>
    <w:rsid w:val="00492309"/>
    <w:rsid w:val="004D0472"/>
    <w:rsid w:val="004D7102"/>
    <w:rsid w:val="004E0FF7"/>
    <w:rsid w:val="004E73B5"/>
    <w:rsid w:val="005043C1"/>
    <w:rsid w:val="00510F45"/>
    <w:rsid w:val="00513659"/>
    <w:rsid w:val="00517590"/>
    <w:rsid w:val="00526980"/>
    <w:rsid w:val="0052784B"/>
    <w:rsid w:val="0053018F"/>
    <w:rsid w:val="00536BFA"/>
    <w:rsid w:val="00555A73"/>
    <w:rsid w:val="005563CF"/>
    <w:rsid w:val="00562DCD"/>
    <w:rsid w:val="005669C9"/>
    <w:rsid w:val="00566F88"/>
    <w:rsid w:val="00580DB9"/>
    <w:rsid w:val="005960A4"/>
    <w:rsid w:val="005A07D2"/>
    <w:rsid w:val="005A0AB2"/>
    <w:rsid w:val="005C1E29"/>
    <w:rsid w:val="005D6D1A"/>
    <w:rsid w:val="005D7B88"/>
    <w:rsid w:val="005E40E3"/>
    <w:rsid w:val="005E7A55"/>
    <w:rsid w:val="005F014F"/>
    <w:rsid w:val="00617D06"/>
    <w:rsid w:val="00635943"/>
    <w:rsid w:val="00643AAE"/>
    <w:rsid w:val="0065132D"/>
    <w:rsid w:val="00653DB3"/>
    <w:rsid w:val="00664887"/>
    <w:rsid w:val="00667D44"/>
    <w:rsid w:val="006700A4"/>
    <w:rsid w:val="00677C9C"/>
    <w:rsid w:val="0069055D"/>
    <w:rsid w:val="00690672"/>
    <w:rsid w:val="0069593D"/>
    <w:rsid w:val="006A2CB9"/>
    <w:rsid w:val="006A2D4D"/>
    <w:rsid w:val="006B480F"/>
    <w:rsid w:val="006B4A7E"/>
    <w:rsid w:val="006C4734"/>
    <w:rsid w:val="006E289D"/>
    <w:rsid w:val="006F0009"/>
    <w:rsid w:val="00703490"/>
    <w:rsid w:val="00704D32"/>
    <w:rsid w:val="007059ED"/>
    <w:rsid w:val="007154B4"/>
    <w:rsid w:val="00722C35"/>
    <w:rsid w:val="00743B4A"/>
    <w:rsid w:val="00753E6C"/>
    <w:rsid w:val="00753F1E"/>
    <w:rsid w:val="0075457B"/>
    <w:rsid w:val="00765AA9"/>
    <w:rsid w:val="00773F0A"/>
    <w:rsid w:val="00790D84"/>
    <w:rsid w:val="007918D5"/>
    <w:rsid w:val="00792D8B"/>
    <w:rsid w:val="007931C1"/>
    <w:rsid w:val="00793F21"/>
    <w:rsid w:val="007A4EA6"/>
    <w:rsid w:val="007A51D6"/>
    <w:rsid w:val="007A5FBF"/>
    <w:rsid w:val="007A7F60"/>
    <w:rsid w:val="007C0FB4"/>
    <w:rsid w:val="007C4C90"/>
    <w:rsid w:val="007D69DB"/>
    <w:rsid w:val="007E4674"/>
    <w:rsid w:val="007F1966"/>
    <w:rsid w:val="007F2142"/>
    <w:rsid w:val="0080215B"/>
    <w:rsid w:val="008123B5"/>
    <w:rsid w:val="0082184A"/>
    <w:rsid w:val="008404BC"/>
    <w:rsid w:val="0084208B"/>
    <w:rsid w:val="00851123"/>
    <w:rsid w:val="00874AB6"/>
    <w:rsid w:val="00877EC2"/>
    <w:rsid w:val="00883208"/>
    <w:rsid w:val="00894D15"/>
    <w:rsid w:val="00897595"/>
    <w:rsid w:val="008A78E3"/>
    <w:rsid w:val="008B0D2E"/>
    <w:rsid w:val="008B1DED"/>
    <w:rsid w:val="008B2DD3"/>
    <w:rsid w:val="008B3453"/>
    <w:rsid w:val="008B4156"/>
    <w:rsid w:val="008B4257"/>
    <w:rsid w:val="008C23A7"/>
    <w:rsid w:val="008C3995"/>
    <w:rsid w:val="008E51FE"/>
    <w:rsid w:val="008E61B3"/>
    <w:rsid w:val="00901B5E"/>
    <w:rsid w:val="009173C4"/>
    <w:rsid w:val="00933BDA"/>
    <w:rsid w:val="00941519"/>
    <w:rsid w:val="00942478"/>
    <w:rsid w:val="00945433"/>
    <w:rsid w:val="00957205"/>
    <w:rsid w:val="0097109B"/>
    <w:rsid w:val="009821EA"/>
    <w:rsid w:val="009977BC"/>
    <w:rsid w:val="00997CC1"/>
    <w:rsid w:val="009A54CF"/>
    <w:rsid w:val="009B0C01"/>
    <w:rsid w:val="009B50AB"/>
    <w:rsid w:val="009C58B1"/>
    <w:rsid w:val="009D11E3"/>
    <w:rsid w:val="009D41E6"/>
    <w:rsid w:val="009E1D06"/>
    <w:rsid w:val="009E226B"/>
    <w:rsid w:val="009E42D6"/>
    <w:rsid w:val="009F3E4D"/>
    <w:rsid w:val="009F54B9"/>
    <w:rsid w:val="009F7E72"/>
    <w:rsid w:val="00A2286F"/>
    <w:rsid w:val="00A616C3"/>
    <w:rsid w:val="00A63350"/>
    <w:rsid w:val="00A64E58"/>
    <w:rsid w:val="00A718B7"/>
    <w:rsid w:val="00A80F89"/>
    <w:rsid w:val="00AB0471"/>
    <w:rsid w:val="00AB1463"/>
    <w:rsid w:val="00AB4B05"/>
    <w:rsid w:val="00AB52BF"/>
    <w:rsid w:val="00AB65BB"/>
    <w:rsid w:val="00AB733F"/>
    <w:rsid w:val="00AC4DEE"/>
    <w:rsid w:val="00AC7AB0"/>
    <w:rsid w:val="00AD712A"/>
    <w:rsid w:val="00AE2834"/>
    <w:rsid w:val="00AF69D0"/>
    <w:rsid w:val="00B156E2"/>
    <w:rsid w:val="00B2565B"/>
    <w:rsid w:val="00B3787E"/>
    <w:rsid w:val="00B464B1"/>
    <w:rsid w:val="00B54AC2"/>
    <w:rsid w:val="00B72512"/>
    <w:rsid w:val="00B77D88"/>
    <w:rsid w:val="00B82315"/>
    <w:rsid w:val="00B8341F"/>
    <w:rsid w:val="00BD7200"/>
    <w:rsid w:val="00BE01D1"/>
    <w:rsid w:val="00BE328A"/>
    <w:rsid w:val="00BF17D5"/>
    <w:rsid w:val="00C0197B"/>
    <w:rsid w:val="00C02F74"/>
    <w:rsid w:val="00C155E0"/>
    <w:rsid w:val="00C15AE2"/>
    <w:rsid w:val="00C21D2D"/>
    <w:rsid w:val="00C23EFD"/>
    <w:rsid w:val="00C301C6"/>
    <w:rsid w:val="00C32273"/>
    <w:rsid w:val="00C500DD"/>
    <w:rsid w:val="00C55552"/>
    <w:rsid w:val="00C557A4"/>
    <w:rsid w:val="00C615F9"/>
    <w:rsid w:val="00C632DD"/>
    <w:rsid w:val="00C679CA"/>
    <w:rsid w:val="00C824E0"/>
    <w:rsid w:val="00C908F6"/>
    <w:rsid w:val="00CC55F4"/>
    <w:rsid w:val="00CD0E25"/>
    <w:rsid w:val="00CE57DC"/>
    <w:rsid w:val="00D01070"/>
    <w:rsid w:val="00D02287"/>
    <w:rsid w:val="00D14B3A"/>
    <w:rsid w:val="00D14EA3"/>
    <w:rsid w:val="00D27CF6"/>
    <w:rsid w:val="00D313B5"/>
    <w:rsid w:val="00D363FD"/>
    <w:rsid w:val="00D36986"/>
    <w:rsid w:val="00D43851"/>
    <w:rsid w:val="00D703F6"/>
    <w:rsid w:val="00D7765B"/>
    <w:rsid w:val="00D92A24"/>
    <w:rsid w:val="00DA056B"/>
    <w:rsid w:val="00DB77E7"/>
    <w:rsid w:val="00DD6D03"/>
    <w:rsid w:val="00DD7CB0"/>
    <w:rsid w:val="00DE286A"/>
    <w:rsid w:val="00DF0A0D"/>
    <w:rsid w:val="00E01DCA"/>
    <w:rsid w:val="00E11AC1"/>
    <w:rsid w:val="00E14D77"/>
    <w:rsid w:val="00E276F7"/>
    <w:rsid w:val="00E324A7"/>
    <w:rsid w:val="00E35054"/>
    <w:rsid w:val="00E457C5"/>
    <w:rsid w:val="00E57412"/>
    <w:rsid w:val="00E62AF4"/>
    <w:rsid w:val="00E657D9"/>
    <w:rsid w:val="00E717C8"/>
    <w:rsid w:val="00E960A4"/>
    <w:rsid w:val="00EA6EB8"/>
    <w:rsid w:val="00EB0527"/>
    <w:rsid w:val="00EB5FF4"/>
    <w:rsid w:val="00EC7A5C"/>
    <w:rsid w:val="00ED4CDA"/>
    <w:rsid w:val="00EE26BF"/>
    <w:rsid w:val="00F1402A"/>
    <w:rsid w:val="00F15CB6"/>
    <w:rsid w:val="00F16929"/>
    <w:rsid w:val="00F30454"/>
    <w:rsid w:val="00F345D6"/>
    <w:rsid w:val="00F37D04"/>
    <w:rsid w:val="00F4236D"/>
    <w:rsid w:val="00F47B0D"/>
    <w:rsid w:val="00F6449C"/>
    <w:rsid w:val="00F83215"/>
    <w:rsid w:val="00F8355D"/>
    <w:rsid w:val="00F8585B"/>
    <w:rsid w:val="00F93DAB"/>
    <w:rsid w:val="00FC5253"/>
    <w:rsid w:val="00FC7E73"/>
    <w:rsid w:val="00FD5174"/>
    <w:rsid w:val="00FD754E"/>
    <w:rsid w:val="00FE3B99"/>
    <w:rsid w:val="00FF3C54"/>
    <w:rsid w:val="00FF5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F584"/>
  <w15:chartTrackingRefBased/>
  <w15:docId w15:val="{89CA5F50-0177-40BA-96D9-80C2570E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CF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27CF6"/>
    <w:rPr>
      <w:color w:val="0563C1" w:themeColor="hyperlink"/>
      <w:u w:val="single"/>
    </w:rPr>
  </w:style>
  <w:style w:type="character" w:styleId="UnresolvedMention">
    <w:name w:val="Unresolved Mention"/>
    <w:basedOn w:val="DefaultParagraphFont"/>
    <w:uiPriority w:val="99"/>
    <w:semiHidden/>
    <w:unhideWhenUsed/>
    <w:rsid w:val="00D27CF6"/>
    <w:rPr>
      <w:color w:val="605E5C"/>
      <w:shd w:val="clear" w:color="auto" w:fill="E1DFDD"/>
    </w:rPr>
  </w:style>
  <w:style w:type="character" w:styleId="CommentReference">
    <w:name w:val="annotation reference"/>
    <w:basedOn w:val="DefaultParagraphFont"/>
    <w:uiPriority w:val="99"/>
    <w:semiHidden/>
    <w:unhideWhenUsed/>
    <w:rsid w:val="00D27CF6"/>
    <w:rPr>
      <w:sz w:val="16"/>
      <w:szCs w:val="16"/>
    </w:rPr>
  </w:style>
  <w:style w:type="paragraph" w:styleId="CommentText">
    <w:name w:val="annotation text"/>
    <w:basedOn w:val="Normal"/>
    <w:link w:val="CommentTextChar"/>
    <w:uiPriority w:val="99"/>
    <w:unhideWhenUsed/>
    <w:rsid w:val="00D27CF6"/>
    <w:pPr>
      <w:spacing w:line="240" w:lineRule="auto"/>
    </w:pPr>
    <w:rPr>
      <w:sz w:val="20"/>
      <w:szCs w:val="20"/>
    </w:rPr>
  </w:style>
  <w:style w:type="character" w:customStyle="1" w:styleId="CommentTextChar">
    <w:name w:val="Comment Text Char"/>
    <w:basedOn w:val="DefaultParagraphFont"/>
    <w:link w:val="CommentText"/>
    <w:uiPriority w:val="99"/>
    <w:rsid w:val="00D27CF6"/>
    <w:rPr>
      <w:sz w:val="20"/>
      <w:szCs w:val="20"/>
    </w:rPr>
  </w:style>
  <w:style w:type="paragraph" w:styleId="CommentSubject">
    <w:name w:val="annotation subject"/>
    <w:basedOn w:val="CommentText"/>
    <w:next w:val="CommentText"/>
    <w:link w:val="CommentSubjectChar"/>
    <w:uiPriority w:val="99"/>
    <w:semiHidden/>
    <w:unhideWhenUsed/>
    <w:rsid w:val="00D27CF6"/>
    <w:rPr>
      <w:b/>
      <w:bCs/>
    </w:rPr>
  </w:style>
  <w:style w:type="character" w:customStyle="1" w:styleId="CommentSubjectChar">
    <w:name w:val="Comment Subject Char"/>
    <w:basedOn w:val="CommentTextChar"/>
    <w:link w:val="CommentSubject"/>
    <w:uiPriority w:val="99"/>
    <w:semiHidden/>
    <w:rsid w:val="00D27CF6"/>
    <w:rPr>
      <w:b/>
      <w:bCs/>
      <w:sz w:val="20"/>
      <w:szCs w:val="20"/>
    </w:rPr>
  </w:style>
  <w:style w:type="paragraph" w:styleId="ListParagraph">
    <w:name w:val="List Paragraph"/>
    <w:basedOn w:val="Normal"/>
    <w:uiPriority w:val="34"/>
    <w:qFormat/>
    <w:rsid w:val="003C3D66"/>
    <w:pPr>
      <w:ind w:left="720"/>
      <w:contextualSpacing/>
    </w:pPr>
  </w:style>
  <w:style w:type="paragraph" w:styleId="NoSpacing">
    <w:name w:val="No Spacing"/>
    <w:uiPriority w:val="1"/>
    <w:qFormat/>
    <w:rsid w:val="007D69DB"/>
    <w:pPr>
      <w:spacing w:after="0" w:line="240" w:lineRule="auto"/>
    </w:pPr>
  </w:style>
  <w:style w:type="paragraph" w:styleId="Revision">
    <w:name w:val="Revision"/>
    <w:hidden/>
    <w:uiPriority w:val="99"/>
    <w:semiHidden/>
    <w:rsid w:val="0018173D"/>
    <w:pPr>
      <w:spacing w:after="0" w:line="240" w:lineRule="auto"/>
    </w:pPr>
  </w:style>
  <w:style w:type="character" w:styleId="FollowedHyperlink">
    <w:name w:val="FollowedHyperlink"/>
    <w:basedOn w:val="DefaultParagraphFont"/>
    <w:uiPriority w:val="99"/>
    <w:semiHidden/>
    <w:unhideWhenUsed/>
    <w:rsid w:val="00492309"/>
    <w:rPr>
      <w:color w:val="954F72" w:themeColor="followedHyperlink"/>
      <w:u w:val="single"/>
    </w:rPr>
  </w:style>
  <w:style w:type="paragraph" w:styleId="Header">
    <w:name w:val="header"/>
    <w:basedOn w:val="Normal"/>
    <w:link w:val="HeaderChar"/>
    <w:uiPriority w:val="99"/>
    <w:unhideWhenUsed/>
    <w:rsid w:val="00F14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02A"/>
  </w:style>
  <w:style w:type="paragraph" w:styleId="Footer">
    <w:name w:val="footer"/>
    <w:basedOn w:val="Normal"/>
    <w:link w:val="FooterChar"/>
    <w:uiPriority w:val="99"/>
    <w:unhideWhenUsed/>
    <w:rsid w:val="00F14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rtscouncil.org.uk/lets-create/strategy-2020-203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ulture@leics.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ltureleicestershire.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icestershirecollections.org.uk/" TargetMode="External"/><Relationship Id="rId4" Type="http://schemas.openxmlformats.org/officeDocument/2006/relationships/webSettings" Target="webSettings.xml"/><Relationship Id="rId9" Type="http://schemas.openxmlformats.org/officeDocument/2006/relationships/hyperlink" Target="https://www.recordoffice.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6995</Characters>
  <Application>Microsoft Office Word</Application>
  <DocSecurity>0</DocSecurity>
  <Lines>149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Links>
    <vt:vector size="42" baseType="variant">
      <vt:variant>
        <vt:i4>4522049</vt:i4>
      </vt:variant>
      <vt:variant>
        <vt:i4>18</vt:i4>
      </vt:variant>
      <vt:variant>
        <vt:i4>0</vt:i4>
      </vt:variant>
      <vt:variant>
        <vt:i4>5</vt:i4>
      </vt:variant>
      <vt:variant>
        <vt:lpwstr>https://www.artscouncil.org.uk/lets-create/strategy-2020-2030</vt:lpwstr>
      </vt:variant>
      <vt:variant>
        <vt:lpwstr/>
      </vt:variant>
      <vt:variant>
        <vt:i4>5832775</vt:i4>
      </vt:variant>
      <vt:variant>
        <vt:i4>15</vt:i4>
      </vt:variant>
      <vt:variant>
        <vt:i4>0</vt:i4>
      </vt:variant>
      <vt:variant>
        <vt:i4>5</vt:i4>
      </vt:variant>
      <vt:variant>
        <vt:lpwstr>https://www.artistsunionengland.org.uk/rates-of-pay/</vt:lpwstr>
      </vt:variant>
      <vt:variant>
        <vt:lpwstr/>
      </vt:variant>
      <vt:variant>
        <vt:i4>4980774</vt:i4>
      </vt:variant>
      <vt:variant>
        <vt:i4>12</vt:i4>
      </vt:variant>
      <vt:variant>
        <vt:i4>0</vt:i4>
      </vt:variant>
      <vt:variant>
        <vt:i4>5</vt:i4>
      </vt:variant>
      <vt:variant>
        <vt:lpwstr>mailto:1620sHouse@leics.gov.uk</vt:lpwstr>
      </vt:variant>
      <vt:variant>
        <vt:lpwstr/>
      </vt:variant>
      <vt:variant>
        <vt:i4>8061050</vt:i4>
      </vt:variant>
      <vt:variant>
        <vt:i4>9</vt:i4>
      </vt:variant>
      <vt:variant>
        <vt:i4>0</vt:i4>
      </vt:variant>
      <vt:variant>
        <vt:i4>5</vt:i4>
      </vt:variant>
      <vt:variant>
        <vt:lpwstr>https://www.artscouncil.org.uk/lets-create</vt:lpwstr>
      </vt:variant>
      <vt:variant>
        <vt:lpwstr/>
      </vt:variant>
      <vt:variant>
        <vt:i4>1376358</vt:i4>
      </vt:variant>
      <vt:variant>
        <vt:i4>6</vt:i4>
      </vt:variant>
      <vt:variant>
        <vt:i4>0</vt:i4>
      </vt:variant>
      <vt:variant>
        <vt:i4>5</vt:i4>
      </vt:variant>
      <vt:variant>
        <vt:lpwstr>https://www.nwleics.gov.uk/pages/hello_heritage.</vt:lpwstr>
      </vt:variant>
      <vt:variant>
        <vt:lpwstr/>
      </vt:variant>
      <vt:variant>
        <vt:i4>3997749</vt:i4>
      </vt:variant>
      <vt:variant>
        <vt:i4>3</vt:i4>
      </vt:variant>
      <vt:variant>
        <vt:i4>0</vt:i4>
      </vt:variant>
      <vt:variant>
        <vt:i4>5</vt:i4>
      </vt:variant>
      <vt:variant>
        <vt:lpwstr>https://1620shouse.org.uk/</vt:lpwstr>
      </vt:variant>
      <vt:variant>
        <vt:lpwstr/>
      </vt:variant>
      <vt:variant>
        <vt:i4>786507</vt:i4>
      </vt:variant>
      <vt:variant>
        <vt:i4>0</vt:i4>
      </vt:variant>
      <vt:variant>
        <vt:i4>0</vt:i4>
      </vt:variant>
      <vt:variant>
        <vt:i4>5</vt:i4>
      </vt:variant>
      <vt:variant>
        <vt:lpwstr>https://www.cultureleicestershire.co.uk/get-involved/creative-practitioners/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Sharples</dc:creator>
  <cp:keywords/>
  <dc:description/>
  <cp:lastModifiedBy>Bethany Nugent</cp:lastModifiedBy>
  <cp:revision>2</cp:revision>
  <dcterms:created xsi:type="dcterms:W3CDTF">2026-01-12T17:59:00Z</dcterms:created>
  <dcterms:modified xsi:type="dcterms:W3CDTF">2026-01-12T17:59:00Z</dcterms:modified>
</cp:coreProperties>
</file>